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F035E" w:rsidRPr="00043B54" w:rsidRDefault="0046280E">
      <w:pPr>
        <w:jc w:val="center"/>
        <w:textAlignment w:val="center"/>
        <w:rPr>
          <w:rFonts w:ascii="宋体" w:hAnsi="宋体" w:cs="宋体"/>
          <w:b/>
          <w:sz w:val="30"/>
        </w:rPr>
      </w:pPr>
      <w:r w:rsidRPr="00043B54">
        <w:rPr>
          <w:rFonts w:ascii="宋体" w:hAnsi="宋体" w:cs="宋体"/>
          <w:b/>
          <w:sz w:val="30"/>
        </w:rPr>
        <w:t>2024</w:t>
      </w:r>
      <w:r w:rsidRPr="00043B54">
        <w:rPr>
          <w:rFonts w:ascii="宋体" w:hAnsi="宋体" w:cs="宋体"/>
          <w:b/>
          <w:sz w:val="30"/>
        </w:rPr>
        <w:t>届辽宁省实验中学高三下学期五模生物试卷</w:t>
      </w:r>
    </w:p>
    <w:p w:rsidR="00EF035E" w:rsidRPr="00043B54" w:rsidRDefault="0046280E">
      <w:pPr>
        <w:jc w:val="center"/>
        <w:textAlignment w:val="center"/>
        <w:rPr>
          <w:rFonts w:ascii="Calibri" w:eastAsia="Calibri" w:hAnsi="Calibri" w:cs="Calibri"/>
        </w:rPr>
      </w:pPr>
      <w:r w:rsidRPr="00043B54">
        <w:rPr>
          <w:rFonts w:ascii="Calibri" w:eastAsia="Calibri" w:hAnsi="Calibri" w:cs="Calibri"/>
        </w:rPr>
        <w:t>学校</w:t>
      </w:r>
      <w:r w:rsidRPr="00043B54">
        <w:rPr>
          <w:rFonts w:ascii="Calibri" w:eastAsia="Calibri" w:hAnsi="Calibri" w:cs="Calibri"/>
        </w:rPr>
        <w:t>:___________</w:t>
      </w:r>
      <w:r w:rsidRPr="00043B54">
        <w:rPr>
          <w:rFonts w:ascii="Calibri" w:eastAsia="Calibri" w:hAnsi="Calibri" w:cs="Calibri"/>
        </w:rPr>
        <w:t>姓名：</w:t>
      </w:r>
      <w:r w:rsidRPr="00043B54">
        <w:rPr>
          <w:rFonts w:ascii="Calibri" w:eastAsia="Calibri" w:hAnsi="Calibri" w:cs="Calibri"/>
        </w:rPr>
        <w:t>___________</w:t>
      </w:r>
      <w:r w:rsidRPr="00043B54">
        <w:rPr>
          <w:rFonts w:ascii="Calibri" w:eastAsia="Calibri" w:hAnsi="Calibri" w:cs="Calibri"/>
        </w:rPr>
        <w:t>班级：</w:t>
      </w:r>
      <w:r w:rsidRPr="00043B54">
        <w:rPr>
          <w:rFonts w:ascii="Calibri" w:eastAsia="Calibri" w:hAnsi="Calibri" w:cs="Calibri"/>
        </w:rPr>
        <w:t>___________</w:t>
      </w:r>
      <w:r w:rsidRPr="00043B54">
        <w:rPr>
          <w:rFonts w:ascii="Calibri" w:eastAsia="Calibri" w:hAnsi="Calibri" w:cs="Calibri"/>
        </w:rPr>
        <w:t>考号：</w:t>
      </w:r>
      <w:r w:rsidRPr="00043B54">
        <w:rPr>
          <w:rFonts w:ascii="Calibri" w:eastAsia="Calibri" w:hAnsi="Calibri" w:cs="Calibri"/>
        </w:rPr>
        <w:t>___________</w:t>
      </w:r>
    </w:p>
    <w:p w:rsidR="00EF035E" w:rsidRPr="00043B54" w:rsidRDefault="00EF035E">
      <w:pPr>
        <w:jc w:val="center"/>
        <w:textAlignment w:val="center"/>
        <w:rPr>
          <w:rFonts w:ascii="黑体" w:eastAsia="黑体" w:hAnsi="黑体" w:cs="黑体"/>
          <w:b/>
          <w:sz w:val="30"/>
        </w:rPr>
      </w:pPr>
    </w:p>
    <w:p w:rsidR="00EF035E" w:rsidRPr="00043B54" w:rsidRDefault="0046280E">
      <w:pPr>
        <w:jc w:val="left"/>
        <w:textAlignment w:val="center"/>
        <w:rPr>
          <w:rFonts w:ascii="宋体" w:hAnsi="宋体" w:cs="宋体"/>
          <w:b/>
        </w:rPr>
      </w:pPr>
      <w:r w:rsidRPr="00043B54">
        <w:rPr>
          <w:rFonts w:ascii="宋体" w:hAnsi="宋体" w:cs="宋体"/>
          <w:b/>
        </w:rPr>
        <w:t>一、单选题</w:t>
      </w:r>
    </w:p>
    <w:p w:rsidR="00D92AAB" w:rsidRDefault="0046280E">
      <w:pPr>
        <w:spacing w:line="360" w:lineRule="auto"/>
        <w:jc w:val="left"/>
        <w:textAlignment w:val="center"/>
      </w:pPr>
      <w:r>
        <w:t>1</w:t>
      </w:r>
      <w:r>
        <w:t>．下列实验中不需要植物细胞保持活性的是（　　）</w:t>
      </w:r>
    </w:p>
    <w:p w:rsidR="00D92AAB" w:rsidRDefault="0046280E">
      <w:pPr>
        <w:spacing w:line="360" w:lineRule="auto"/>
        <w:ind w:left="300"/>
        <w:jc w:val="left"/>
        <w:textAlignment w:val="center"/>
      </w:pPr>
      <w:r>
        <w:t>A</w:t>
      </w:r>
      <w:r>
        <w:t>．观察洋葱细胞的质壁分离与复原</w:t>
      </w:r>
    </w:p>
    <w:p w:rsidR="00D92AAB" w:rsidRDefault="0046280E">
      <w:pPr>
        <w:spacing w:line="360" w:lineRule="auto"/>
        <w:ind w:left="300"/>
        <w:jc w:val="left"/>
        <w:textAlignment w:val="center"/>
      </w:pPr>
      <w:r>
        <w:t>B</w:t>
      </w:r>
      <w:r>
        <w:t>．观察低温处理后细胞中染色体数目</w:t>
      </w:r>
    </w:p>
    <w:p w:rsidR="00D92AAB" w:rsidRDefault="0046280E">
      <w:pPr>
        <w:spacing w:line="360" w:lineRule="auto"/>
        <w:ind w:left="300"/>
        <w:jc w:val="left"/>
        <w:textAlignment w:val="center"/>
      </w:pPr>
      <w:r>
        <w:t>C</w:t>
      </w:r>
      <w:r>
        <w:t>．探究环境因素对光合作用强度的影响</w:t>
      </w:r>
    </w:p>
    <w:p w:rsidR="00D92AAB" w:rsidRDefault="0046280E">
      <w:pPr>
        <w:spacing w:line="360" w:lineRule="auto"/>
        <w:ind w:left="300"/>
        <w:jc w:val="left"/>
        <w:textAlignment w:val="center"/>
      </w:pPr>
      <w:r>
        <w:t>D</w:t>
      </w:r>
      <w:r>
        <w:t>．以菊花茎段为外植体进行组织培养</w:t>
      </w:r>
    </w:p>
    <w:p w:rsidR="00D92AAB" w:rsidRDefault="0046280E">
      <w:pPr>
        <w:shd w:val="clear" w:color="auto" w:fill="F2F2F2"/>
        <w:spacing w:line="360" w:lineRule="auto"/>
        <w:jc w:val="left"/>
        <w:textAlignment w:val="center"/>
      </w:pPr>
      <w:r>
        <w:t>【答案】</w:t>
      </w:r>
      <w:r>
        <w:t>B</w:t>
      </w:r>
    </w:p>
    <w:p w:rsidR="00D92AAB" w:rsidRDefault="0046280E">
      <w:pPr>
        <w:shd w:val="clear" w:color="auto" w:fill="F2F2F2"/>
        <w:spacing w:line="360" w:lineRule="auto"/>
        <w:jc w:val="left"/>
        <w:textAlignment w:val="center"/>
      </w:pPr>
      <w:r>
        <w:t>【分析】在生物学实验中，有不少实验需要保持细胞活性，如观察细胞质壁分离及复原实验、探究细胞核功能的实验等，还有不需要保持细胞活性，如观察植物细胞有丝分裂实验、低温诱导染色体数目加倍实验等。</w:t>
      </w:r>
    </w:p>
    <w:p w:rsidR="00D92AAB" w:rsidRDefault="0046280E">
      <w:pPr>
        <w:shd w:val="clear" w:color="auto" w:fill="F2F2F2"/>
        <w:spacing w:line="360" w:lineRule="auto"/>
        <w:jc w:val="left"/>
        <w:textAlignment w:val="center"/>
      </w:pPr>
      <w:r>
        <w:t>【详解】</w:t>
      </w:r>
      <w:r>
        <w:t>A</w:t>
      </w:r>
      <w:r>
        <w:t>、</w:t>
      </w:r>
      <w:r>
        <w:t>观察洋葱细胞的质壁分离与复原需要保持细胞活性，</w:t>
      </w:r>
      <w:r>
        <w:t>A</w:t>
      </w:r>
      <w:r>
        <w:t>错误；</w:t>
      </w:r>
    </w:p>
    <w:p w:rsidR="00D92AAB" w:rsidRDefault="0046280E">
      <w:pPr>
        <w:shd w:val="clear" w:color="auto" w:fill="F2F2F2"/>
        <w:spacing w:line="360" w:lineRule="auto"/>
        <w:jc w:val="left"/>
        <w:textAlignment w:val="center"/>
      </w:pPr>
      <w:r>
        <w:t>B</w:t>
      </w:r>
      <w:r>
        <w:t>、</w:t>
      </w:r>
      <w:r>
        <w:t>观察低温处理后细胞中染色体数目，已经经过解离处理，不需要保持活性，</w:t>
      </w:r>
      <w:r>
        <w:t>B</w:t>
      </w:r>
      <w:r>
        <w:t>正确；</w:t>
      </w:r>
    </w:p>
    <w:p w:rsidR="00D92AAB" w:rsidRDefault="0046280E">
      <w:pPr>
        <w:shd w:val="clear" w:color="auto" w:fill="F2F2F2"/>
        <w:spacing w:line="360" w:lineRule="auto"/>
        <w:jc w:val="left"/>
        <w:textAlignment w:val="center"/>
      </w:pPr>
      <w:r>
        <w:t>C</w:t>
      </w:r>
      <w:r>
        <w:t>、</w:t>
      </w:r>
      <w:r>
        <w:t>探究环境因素对光合作用强度的影响，需要保持细胞活性，</w:t>
      </w:r>
      <w:r>
        <w:t>C</w:t>
      </w:r>
      <w:r>
        <w:t>错误；</w:t>
      </w:r>
    </w:p>
    <w:p w:rsidR="00D92AAB" w:rsidRDefault="0046280E">
      <w:pPr>
        <w:shd w:val="clear" w:color="auto" w:fill="F2F2F2"/>
        <w:spacing w:line="360" w:lineRule="auto"/>
        <w:jc w:val="left"/>
        <w:textAlignment w:val="center"/>
      </w:pPr>
      <w:r>
        <w:t>D</w:t>
      </w:r>
      <w:r>
        <w:t>、</w:t>
      </w:r>
      <w:r>
        <w:t>以菊花茎段为外植体进行组织培养，进行由外植体逐渐生成幼苗的过程，需要保持细胞活性，</w:t>
      </w:r>
      <w:r>
        <w:t>D</w:t>
      </w:r>
      <w:r>
        <w:t>错误。</w:t>
      </w:r>
    </w:p>
    <w:p w:rsidR="00D92AAB" w:rsidRDefault="0046280E">
      <w:pPr>
        <w:shd w:val="clear" w:color="auto" w:fill="F2F2F2"/>
        <w:spacing w:line="360" w:lineRule="auto"/>
        <w:jc w:val="left"/>
        <w:textAlignment w:val="center"/>
      </w:pPr>
      <w:r>
        <w:t>故选</w:t>
      </w:r>
      <w:r>
        <w:t>B</w:t>
      </w:r>
      <w:r>
        <w:t>。</w:t>
      </w:r>
    </w:p>
    <w:p w:rsidR="00D92AAB" w:rsidRDefault="0046280E">
      <w:pPr>
        <w:spacing w:line="360" w:lineRule="auto"/>
        <w:jc w:val="left"/>
        <w:textAlignment w:val="center"/>
      </w:pPr>
      <w:r>
        <w:t>2</w:t>
      </w:r>
      <w:r>
        <w:t>．下列有关物质跨膜运输的相关表述正确的是（</w:t>
      </w:r>
      <w:r>
        <w:rPr>
          <w:rFonts w:eastAsia="Times New Roman"/>
          <w:kern w:val="0"/>
          <w:sz w:val="24"/>
          <w:szCs w:val="24"/>
        </w:rPr>
        <w:t>    </w:t>
      </w:r>
      <w:r>
        <w:t>）</w:t>
      </w:r>
    </w:p>
    <w:p w:rsidR="00D92AAB" w:rsidRDefault="0046280E">
      <w:pPr>
        <w:spacing w:line="360" w:lineRule="auto"/>
        <w:ind w:left="300"/>
        <w:jc w:val="left"/>
        <w:textAlignment w:val="center"/>
      </w:pPr>
      <w:r>
        <w:t>A</w:t>
      </w:r>
      <w:r>
        <w:t>．相对分子质量较小的物质和离子可以自由进出细胞</w:t>
      </w:r>
    </w:p>
    <w:p w:rsidR="00D92AAB" w:rsidRDefault="0046280E">
      <w:pPr>
        <w:spacing w:line="360" w:lineRule="auto"/>
        <w:ind w:left="300"/>
        <w:jc w:val="left"/>
        <w:textAlignment w:val="center"/>
      </w:pPr>
      <w:r>
        <w:t>B</w:t>
      </w:r>
      <w:r>
        <w:t>．细胞通过胞吞摄取大分子物质时需要膜蛋白的参与</w:t>
      </w:r>
    </w:p>
    <w:p w:rsidR="00D92AAB" w:rsidRDefault="0046280E">
      <w:pPr>
        <w:spacing w:line="360" w:lineRule="auto"/>
        <w:ind w:left="300"/>
        <w:jc w:val="left"/>
        <w:textAlignment w:val="center"/>
      </w:pPr>
      <w:r>
        <w:t>C</w:t>
      </w:r>
      <w:r>
        <w:t>．通过被动运输进入细胞的物质，其运输速率只与该物质的浓度差有关</w:t>
      </w:r>
    </w:p>
    <w:p w:rsidR="00D92AAB" w:rsidRDefault="0046280E">
      <w:pPr>
        <w:spacing w:line="360" w:lineRule="auto"/>
        <w:ind w:left="300"/>
        <w:jc w:val="left"/>
        <w:textAlignment w:val="center"/>
      </w:pPr>
      <w:r>
        <w:t>D</w:t>
      </w:r>
      <w:r>
        <w:t>．水分子只能通过水通道蛋白进出细胞</w:t>
      </w:r>
    </w:p>
    <w:p w:rsidR="00D92AAB" w:rsidRDefault="0046280E">
      <w:pPr>
        <w:shd w:val="clear" w:color="auto" w:fill="F2F2F2"/>
        <w:spacing w:line="360" w:lineRule="auto"/>
        <w:jc w:val="left"/>
        <w:textAlignment w:val="center"/>
      </w:pPr>
      <w:r>
        <w:t>【答案】</w:t>
      </w:r>
      <w:r>
        <w:t>B</w:t>
      </w:r>
    </w:p>
    <w:p w:rsidR="00D92AAB" w:rsidRDefault="0046280E">
      <w:pPr>
        <w:shd w:val="clear" w:color="auto" w:fill="F2F2F2"/>
        <w:spacing w:line="360" w:lineRule="auto"/>
        <w:jc w:val="left"/>
        <w:textAlignment w:val="center"/>
      </w:pPr>
      <w:r>
        <w:t>【分析】转运蛋白包括载体蛋白和通道蛋白，载体蛋白参与协助扩散或主动运输，通道蛋白参与协助扩散。</w:t>
      </w:r>
    </w:p>
    <w:p w:rsidR="00D92AAB" w:rsidRDefault="0046280E">
      <w:pPr>
        <w:shd w:val="clear" w:color="auto" w:fill="F2F2F2"/>
        <w:spacing w:line="360" w:lineRule="auto"/>
        <w:jc w:val="left"/>
        <w:textAlignment w:val="center"/>
      </w:pPr>
      <w:r>
        <w:t>【详解】</w:t>
      </w:r>
      <w:r>
        <w:t>A</w:t>
      </w:r>
      <w:r>
        <w:t>、细胞膜具有选择透过性，所以</w:t>
      </w:r>
      <w:r>
        <w:t>相对分子质量较小的物质和离子不一定能自由进出细胞，</w:t>
      </w:r>
      <w:r>
        <w:t>A</w:t>
      </w:r>
      <w:r>
        <w:t>错误；</w:t>
      </w:r>
    </w:p>
    <w:p w:rsidR="00D92AAB" w:rsidRDefault="0046280E">
      <w:pPr>
        <w:shd w:val="clear" w:color="auto" w:fill="F2F2F2"/>
        <w:spacing w:line="360" w:lineRule="auto"/>
        <w:jc w:val="left"/>
        <w:textAlignment w:val="center"/>
      </w:pPr>
      <w:r>
        <w:t>B</w:t>
      </w:r>
      <w:r>
        <w:t>、胞吞也是有选择性的，细胞通过胞吞摄取大分子物质时需通过膜上特定蛋白的识别，</w:t>
      </w:r>
      <w:r>
        <w:lastRenderedPageBreak/>
        <w:t>从而完成胞吞过程，</w:t>
      </w:r>
      <w:r>
        <w:t>B</w:t>
      </w:r>
      <w:r>
        <w:t>正确；</w:t>
      </w:r>
    </w:p>
    <w:p w:rsidR="00D92AAB" w:rsidRDefault="0046280E">
      <w:pPr>
        <w:shd w:val="clear" w:color="auto" w:fill="F2F2F2"/>
        <w:spacing w:line="360" w:lineRule="auto"/>
        <w:jc w:val="left"/>
        <w:textAlignment w:val="center"/>
      </w:pPr>
      <w:r>
        <w:t>C</w:t>
      </w:r>
      <w:r>
        <w:t>、</w:t>
      </w:r>
      <w:r>
        <w:t>被动运输包括自由扩散和协助扩散，通过自由扩散进入细胞的物质，其运输速率与该物质的浓度差有关，如果是协助扩散则与该物质的浓度差和转运蛋白的数量有关，</w:t>
      </w:r>
      <w:r>
        <w:t>C</w:t>
      </w:r>
      <w:r>
        <w:t>错误；</w:t>
      </w:r>
    </w:p>
    <w:p w:rsidR="00D92AAB" w:rsidRDefault="0046280E">
      <w:pPr>
        <w:shd w:val="clear" w:color="auto" w:fill="F2F2F2"/>
        <w:spacing w:line="360" w:lineRule="auto"/>
        <w:jc w:val="left"/>
        <w:textAlignment w:val="center"/>
      </w:pPr>
      <w:r>
        <w:t>D</w:t>
      </w:r>
      <w:r>
        <w:t>、</w:t>
      </w:r>
      <w:r>
        <w:t>水分子能通过水通道蛋白进出细胞，也能自由扩散进出细胞，此时不需要通道蛋白，</w:t>
      </w:r>
      <w:r>
        <w:t>D</w:t>
      </w:r>
      <w:r>
        <w:t>错误。</w:t>
      </w:r>
    </w:p>
    <w:p w:rsidR="00D92AAB" w:rsidRDefault="0046280E">
      <w:pPr>
        <w:shd w:val="clear" w:color="auto" w:fill="F2F2F2"/>
        <w:spacing w:line="360" w:lineRule="auto"/>
        <w:jc w:val="left"/>
        <w:textAlignment w:val="center"/>
      </w:pPr>
      <w:r>
        <w:t>故选</w:t>
      </w:r>
      <w:r>
        <w:t>B</w:t>
      </w:r>
      <w:r>
        <w:t>。</w:t>
      </w:r>
    </w:p>
    <w:p w:rsidR="00D92AAB" w:rsidRDefault="0046280E">
      <w:pPr>
        <w:spacing w:line="360" w:lineRule="auto"/>
        <w:jc w:val="left"/>
        <w:textAlignment w:val="center"/>
      </w:pPr>
      <w:r>
        <w:t>3</w:t>
      </w:r>
      <w:r>
        <w:t>．甲型</w:t>
      </w:r>
      <w:r>
        <w:t>H3N2</w:t>
      </w:r>
      <w:r>
        <w:t>流感是一种由</w:t>
      </w:r>
      <w:r>
        <w:t>RNA</w:t>
      </w:r>
      <w:r>
        <w:t>病毒引起的呼吸系统疾病，可以通过飞沫传播，患者多表现出普通流行性感冒的症状。病毒的有效防范方式是疫苗接种和佩戴口罩。下列与流感病毒相关叙述正确的是（</w:t>
      </w:r>
      <w:r>
        <w:rPr>
          <w:rFonts w:eastAsia="Times New Roman"/>
          <w:kern w:val="0"/>
          <w:sz w:val="24"/>
          <w:szCs w:val="24"/>
        </w:rPr>
        <w:t>    </w:t>
      </w:r>
      <w:r>
        <w:t>）</w:t>
      </w:r>
    </w:p>
    <w:p w:rsidR="00D92AAB" w:rsidRDefault="0046280E">
      <w:pPr>
        <w:spacing w:line="360" w:lineRule="auto"/>
        <w:ind w:left="300"/>
        <w:jc w:val="left"/>
        <w:textAlignment w:val="center"/>
      </w:pPr>
      <w:r>
        <w:t>A</w:t>
      </w:r>
      <w:r>
        <w:t>．能通过飞沫传播，说明能在空气中增殖</w:t>
      </w:r>
    </w:p>
    <w:p w:rsidR="00D92AAB" w:rsidRDefault="0046280E">
      <w:pPr>
        <w:spacing w:line="360" w:lineRule="auto"/>
        <w:ind w:left="300"/>
        <w:jc w:val="left"/>
        <w:textAlignment w:val="center"/>
      </w:pPr>
      <w:r>
        <w:t>B</w:t>
      </w:r>
      <w:r>
        <w:t>．流感疫苗接种后立即可起到预防效果</w:t>
      </w:r>
    </w:p>
    <w:p w:rsidR="00D92AAB" w:rsidRDefault="0046280E">
      <w:pPr>
        <w:spacing w:line="360" w:lineRule="auto"/>
        <w:ind w:left="300"/>
        <w:jc w:val="left"/>
        <w:textAlignment w:val="center"/>
      </w:pPr>
      <w:r>
        <w:t>C</w:t>
      </w:r>
      <w:r>
        <w:t>．体积比细胞还小，是最简单的生命系统</w:t>
      </w:r>
    </w:p>
    <w:p w:rsidR="00D92AAB" w:rsidRDefault="0046280E">
      <w:pPr>
        <w:spacing w:line="360" w:lineRule="auto"/>
        <w:ind w:left="300"/>
        <w:jc w:val="left"/>
        <w:textAlignment w:val="center"/>
      </w:pPr>
      <w:r>
        <w:t>D</w:t>
      </w:r>
      <w:r>
        <w:t>．遗传物质彻底水解可以得到</w:t>
      </w:r>
      <w:r>
        <w:t>6</w:t>
      </w:r>
      <w:r>
        <w:t>种产物</w:t>
      </w:r>
    </w:p>
    <w:p w:rsidR="00D92AAB" w:rsidRDefault="0046280E">
      <w:pPr>
        <w:shd w:val="clear" w:color="auto" w:fill="F2F2F2"/>
        <w:spacing w:line="360" w:lineRule="auto"/>
        <w:jc w:val="left"/>
        <w:textAlignment w:val="center"/>
      </w:pPr>
      <w:r>
        <w:t>【答案】</w:t>
      </w:r>
      <w:r>
        <w:t>D</w:t>
      </w:r>
    </w:p>
    <w:p w:rsidR="00D92AAB" w:rsidRDefault="0046280E">
      <w:pPr>
        <w:shd w:val="clear" w:color="auto" w:fill="F2F2F2"/>
        <w:spacing w:line="360" w:lineRule="auto"/>
        <w:jc w:val="left"/>
        <w:textAlignment w:val="center"/>
      </w:pPr>
      <w:r>
        <w:t>【分析】病毒营寄生生活，只能在活细胞中增殖。细胞是最基本的生命系统。</w:t>
      </w:r>
    </w:p>
    <w:p w:rsidR="00D92AAB" w:rsidRDefault="0046280E">
      <w:pPr>
        <w:shd w:val="clear" w:color="auto" w:fill="F2F2F2"/>
        <w:spacing w:line="360" w:lineRule="auto"/>
        <w:jc w:val="left"/>
        <w:textAlignment w:val="center"/>
      </w:pPr>
      <w:r>
        <w:t>【详解】</w:t>
      </w:r>
      <w:r>
        <w:t>A</w:t>
      </w:r>
      <w:r>
        <w:t>、流感病毒是只能在活细胞中增殖，</w:t>
      </w:r>
      <w:r>
        <w:t>A</w:t>
      </w:r>
      <w:r>
        <w:t>错误；</w:t>
      </w:r>
    </w:p>
    <w:p w:rsidR="00D92AAB" w:rsidRDefault="0046280E">
      <w:pPr>
        <w:shd w:val="clear" w:color="auto" w:fill="F2F2F2"/>
        <w:spacing w:line="360" w:lineRule="auto"/>
        <w:jc w:val="left"/>
        <w:textAlignment w:val="center"/>
      </w:pPr>
      <w:r>
        <w:t>B</w:t>
      </w:r>
      <w:r>
        <w:t>、疫苗接种后需要一定时间反应后，才能起效，</w:t>
      </w:r>
      <w:r>
        <w:t>B</w:t>
      </w:r>
      <w:r>
        <w:t>错误；</w:t>
      </w:r>
    </w:p>
    <w:p w:rsidR="00D92AAB" w:rsidRDefault="0046280E">
      <w:pPr>
        <w:shd w:val="clear" w:color="auto" w:fill="F2F2F2"/>
        <w:spacing w:line="360" w:lineRule="auto"/>
        <w:jc w:val="left"/>
        <w:textAlignment w:val="center"/>
      </w:pPr>
      <w:r>
        <w:t>C</w:t>
      </w:r>
      <w:r>
        <w:t>、病毒不具有细胞结构，不属于生命系统，</w:t>
      </w:r>
      <w:r>
        <w:t>C</w:t>
      </w:r>
      <w:r>
        <w:t>错误；</w:t>
      </w:r>
    </w:p>
    <w:p w:rsidR="00D92AAB" w:rsidRDefault="0046280E">
      <w:pPr>
        <w:shd w:val="clear" w:color="auto" w:fill="F2F2F2"/>
        <w:spacing w:line="360" w:lineRule="auto"/>
        <w:jc w:val="left"/>
        <w:textAlignment w:val="center"/>
      </w:pPr>
      <w:r>
        <w:t>D</w:t>
      </w:r>
      <w:r>
        <w:t>、流感病毒的遗传物质为</w:t>
      </w:r>
      <w:r>
        <w:t>RNA</w:t>
      </w:r>
      <w:r>
        <w:t>，彻底水解可得到核糖、磷酸和四种含氮碱基，</w:t>
      </w:r>
      <w:r>
        <w:t>D</w:t>
      </w:r>
      <w:r>
        <w:t>正确。</w:t>
      </w:r>
    </w:p>
    <w:p w:rsidR="00D92AAB" w:rsidRDefault="0046280E">
      <w:pPr>
        <w:shd w:val="clear" w:color="auto" w:fill="F2F2F2"/>
        <w:spacing w:line="360" w:lineRule="auto"/>
        <w:jc w:val="left"/>
        <w:textAlignment w:val="center"/>
      </w:pPr>
      <w:r>
        <w:t>故选</w:t>
      </w:r>
      <w:r>
        <w:t>D</w:t>
      </w:r>
      <w:r>
        <w:t>。</w:t>
      </w:r>
    </w:p>
    <w:p w:rsidR="00D92AAB" w:rsidRDefault="0046280E">
      <w:pPr>
        <w:spacing w:line="360" w:lineRule="auto"/>
        <w:jc w:val="left"/>
        <w:textAlignment w:val="center"/>
      </w:pPr>
      <w:r>
        <w:t>4</w:t>
      </w:r>
      <w:r>
        <w:t>．线粒体中的</w:t>
      </w:r>
      <w:r>
        <w:t>[H]</w:t>
      </w:r>
      <w:r>
        <w:t>与氧气结合的过程需要细胞色素</w:t>
      </w:r>
      <w:r>
        <w:t>c</w:t>
      </w:r>
      <w:r>
        <w:t>的参与。细胞接受凋亡信号后，线粒体中的细胞色素</w:t>
      </w:r>
      <w:r>
        <w:t>c</w:t>
      </w:r>
      <w:r>
        <w:t>可转移到细胞质基质中，并与</w:t>
      </w:r>
      <w:r>
        <w:t>Apaf−1</w:t>
      </w:r>
      <w:r>
        <w:t>蛋白结合起细胞凋亡。下列说法错误的是（</w:t>
      </w:r>
      <w:r>
        <w:rPr>
          <w:rFonts w:eastAsia="Times New Roman"/>
          <w:kern w:val="0"/>
          <w:sz w:val="24"/>
          <w:szCs w:val="24"/>
        </w:rPr>
        <w:t>    </w:t>
      </w:r>
      <w:r>
        <w:t>）</w:t>
      </w:r>
    </w:p>
    <w:p w:rsidR="00D92AAB" w:rsidRDefault="0046280E">
      <w:pPr>
        <w:spacing w:line="360" w:lineRule="auto"/>
        <w:ind w:left="300"/>
        <w:jc w:val="left"/>
        <w:textAlignment w:val="center"/>
      </w:pPr>
      <w:r>
        <w:t>A</w:t>
      </w:r>
      <w:r>
        <w:t>．有氧呼吸过程产生</w:t>
      </w:r>
      <w:r>
        <w:t>[H]</w:t>
      </w:r>
      <w:r>
        <w:t>的场所为细胞质基质和线粒体基质</w:t>
      </w:r>
    </w:p>
    <w:p w:rsidR="00D92AAB" w:rsidRDefault="0046280E">
      <w:pPr>
        <w:spacing w:line="360" w:lineRule="auto"/>
        <w:ind w:left="300"/>
        <w:jc w:val="left"/>
        <w:textAlignment w:val="center"/>
      </w:pPr>
      <w:r>
        <w:t>B</w:t>
      </w:r>
      <w:r>
        <w:t>．细胞色素</w:t>
      </w:r>
      <w:r>
        <w:t>c</w:t>
      </w:r>
      <w:r>
        <w:t>参与有氧呼吸第三阶段的反应</w:t>
      </w:r>
    </w:p>
    <w:p w:rsidR="00D92AAB" w:rsidRDefault="0046280E">
      <w:pPr>
        <w:spacing w:line="360" w:lineRule="auto"/>
        <w:ind w:left="300"/>
        <w:jc w:val="left"/>
        <w:textAlignment w:val="center"/>
      </w:pPr>
      <w:r>
        <w:t>C</w:t>
      </w:r>
      <w:r>
        <w:t>．细胞色素</w:t>
      </w:r>
      <w:r>
        <w:t>c</w:t>
      </w:r>
      <w:r>
        <w:t>功能丧失的细胞将无法合成</w:t>
      </w:r>
      <w:r>
        <w:t>ATP</w:t>
      </w:r>
    </w:p>
    <w:p w:rsidR="00D92AAB" w:rsidRDefault="0046280E">
      <w:pPr>
        <w:spacing w:line="360" w:lineRule="auto"/>
        <w:ind w:left="300"/>
        <w:jc w:val="left"/>
        <w:textAlignment w:val="center"/>
      </w:pPr>
      <w:r>
        <w:t>D</w:t>
      </w:r>
      <w:r>
        <w:t>．若细胞中</w:t>
      </w:r>
      <w:r>
        <w:t>Apaf−1</w:t>
      </w:r>
      <w:r>
        <w:t>蛋白功能丧失，细胞色素</w:t>
      </w:r>
      <w:r>
        <w:t>c</w:t>
      </w:r>
      <w:r>
        <w:t>将不会引起该细胞凋亡</w:t>
      </w:r>
    </w:p>
    <w:p w:rsidR="00D92AAB" w:rsidRDefault="0046280E">
      <w:pPr>
        <w:shd w:val="clear" w:color="auto" w:fill="F2F2F2"/>
        <w:spacing w:line="360" w:lineRule="auto"/>
        <w:jc w:val="left"/>
        <w:textAlignment w:val="center"/>
      </w:pPr>
      <w:r>
        <w:t>【答案】</w:t>
      </w:r>
      <w:r>
        <w:t>C</w:t>
      </w:r>
    </w:p>
    <w:p w:rsidR="00D92AAB" w:rsidRDefault="0046280E">
      <w:pPr>
        <w:shd w:val="clear" w:color="auto" w:fill="F2F2F2"/>
        <w:spacing w:line="360" w:lineRule="auto"/>
        <w:jc w:val="left"/>
        <w:textAlignment w:val="center"/>
      </w:pPr>
      <w:r>
        <w:t>【分析】有氧呼吸第三阶段发生的反应是</w:t>
      </w:r>
      <w:r>
        <w:t>[H]</w:t>
      </w:r>
      <w:r>
        <w:t>与氧气结合形成水，场所在线粒体内膜，根据题意，细胞色素</w:t>
      </w:r>
      <w:r>
        <w:t>c</w:t>
      </w:r>
      <w:r>
        <w:t>参与有氧呼吸的第三阶段反应，且细胞色素</w:t>
      </w:r>
      <w:r>
        <w:t>c</w:t>
      </w:r>
      <w:r>
        <w:t>引起细胞凋亡的前提是必须与</w:t>
      </w:r>
      <w:r>
        <w:t>Apaf-1</w:t>
      </w:r>
      <w:r>
        <w:t>蛋白结合，据此分析。</w:t>
      </w:r>
    </w:p>
    <w:p w:rsidR="00D92AAB" w:rsidRDefault="0046280E">
      <w:pPr>
        <w:shd w:val="clear" w:color="auto" w:fill="F2F2F2"/>
        <w:spacing w:line="360" w:lineRule="auto"/>
        <w:jc w:val="left"/>
        <w:textAlignment w:val="center"/>
      </w:pPr>
      <w:r>
        <w:t>【详解】</w:t>
      </w:r>
      <w:r>
        <w:t>A</w:t>
      </w:r>
      <w:r>
        <w:t>、有氧呼吸第一阶段和第二阶段都产生</w:t>
      </w:r>
      <w:r>
        <w:t>[H]</w:t>
      </w:r>
      <w:r>
        <w:t>，场所为细胞质基质和线粒体基质，</w:t>
      </w:r>
      <w:r>
        <w:t>A</w:t>
      </w:r>
      <w:r>
        <w:t>正确；</w:t>
      </w:r>
    </w:p>
    <w:p w:rsidR="00D92AAB" w:rsidRDefault="0046280E">
      <w:pPr>
        <w:shd w:val="clear" w:color="auto" w:fill="F2F2F2"/>
        <w:spacing w:line="360" w:lineRule="auto"/>
        <w:jc w:val="left"/>
        <w:textAlignment w:val="center"/>
      </w:pPr>
      <w:r>
        <w:t>B</w:t>
      </w:r>
      <w:r>
        <w:t>、</w:t>
      </w:r>
      <w:r>
        <w:t>[H]</w:t>
      </w:r>
      <w:r>
        <w:t>与氧气结合形成水发生在线粒体内膜，是有氧呼吸第三阶段，故细胞色素</w:t>
      </w:r>
      <w:r>
        <w:t>c</w:t>
      </w:r>
      <w:r>
        <w:t>参与有氧呼吸第三阶段的反应，</w:t>
      </w:r>
      <w:r>
        <w:t>B</w:t>
      </w:r>
      <w:r>
        <w:t>正确；</w:t>
      </w:r>
    </w:p>
    <w:p w:rsidR="00D92AAB" w:rsidRDefault="0046280E">
      <w:pPr>
        <w:shd w:val="clear" w:color="auto" w:fill="F2F2F2"/>
        <w:spacing w:line="360" w:lineRule="auto"/>
        <w:jc w:val="left"/>
        <w:textAlignment w:val="center"/>
      </w:pPr>
      <w:r>
        <w:t>C</w:t>
      </w:r>
      <w:r>
        <w:t>、有氧呼吸第一阶段和第二阶段也能合成</w:t>
      </w:r>
      <w:r>
        <w:t>ATP</w:t>
      </w:r>
      <w:r>
        <w:t>，故细胞色素</w:t>
      </w:r>
      <w:r>
        <w:t>c</w:t>
      </w:r>
      <w:r>
        <w:t>功能丧失的细胞也能合成</w:t>
      </w:r>
      <w:r>
        <w:t>ATP</w:t>
      </w:r>
      <w:r>
        <w:t>，</w:t>
      </w:r>
      <w:r>
        <w:t>C</w:t>
      </w:r>
      <w:r>
        <w:t>错误；</w:t>
      </w:r>
    </w:p>
    <w:p w:rsidR="00D92AAB" w:rsidRDefault="0046280E">
      <w:pPr>
        <w:shd w:val="clear" w:color="auto" w:fill="F2F2F2"/>
        <w:spacing w:line="360" w:lineRule="auto"/>
        <w:jc w:val="left"/>
        <w:textAlignment w:val="center"/>
      </w:pPr>
      <w:r>
        <w:t>D</w:t>
      </w:r>
      <w:r>
        <w:t>、根据题意，细胞色素</w:t>
      </w:r>
      <w:r>
        <w:t>c</w:t>
      </w:r>
      <w:r>
        <w:t>与</w:t>
      </w:r>
      <w:r>
        <w:t>Apaf-1</w:t>
      </w:r>
      <w:r>
        <w:t>蛋白结合后才引起细胞凋亡，因此若细胞中</w:t>
      </w:r>
      <w:r>
        <w:t>Apaf-1</w:t>
      </w:r>
      <w:r>
        <w:t>蛋白功能丧失，细胞色素</w:t>
      </w:r>
      <w:r>
        <w:t>c</w:t>
      </w:r>
      <w:r>
        <w:t>将不会引起该细胞凋亡，</w:t>
      </w:r>
      <w:r>
        <w:t>D</w:t>
      </w:r>
      <w:r>
        <w:t>正确。</w:t>
      </w:r>
    </w:p>
    <w:p w:rsidR="00D92AAB" w:rsidRDefault="0046280E">
      <w:pPr>
        <w:shd w:val="clear" w:color="auto" w:fill="F2F2F2"/>
        <w:spacing w:line="360" w:lineRule="auto"/>
        <w:jc w:val="left"/>
        <w:textAlignment w:val="center"/>
      </w:pPr>
      <w:r>
        <w:t>故选</w:t>
      </w:r>
      <w:r>
        <w:t>C</w:t>
      </w:r>
      <w:r>
        <w:t>。</w:t>
      </w:r>
    </w:p>
    <w:p w:rsidR="00D92AAB" w:rsidRDefault="0046280E">
      <w:pPr>
        <w:spacing w:line="360" w:lineRule="auto"/>
        <w:jc w:val="left"/>
        <w:textAlignment w:val="center"/>
      </w:pPr>
      <w:r>
        <w:t>5</w:t>
      </w:r>
      <w:r>
        <w:t>．蚕豆病是一种由</w:t>
      </w:r>
      <w:r>
        <w:t>X</w:t>
      </w:r>
      <w:r>
        <w:t>染色体上的隐性基因控制的遗传病。一位女性患者和一位正常男性结婚，生下了一个患病的女儿。据研究，女儿患病的原因是其体内相关基因区段中的胞嘧啶加上了甲基基团（</w:t>
      </w:r>
      <w:r>
        <w:t>-CH</w:t>
      </w:r>
      <w:r>
        <w:rPr>
          <w:vertAlign w:val="subscript"/>
        </w:rPr>
        <w:t>3</w:t>
      </w:r>
      <w:r>
        <w:t>），导致该基因无法转录。下列叙述正确的是（</w:t>
      </w:r>
      <w:r>
        <w:rPr>
          <w:rFonts w:eastAsia="Times New Roman"/>
          <w:kern w:val="0"/>
          <w:sz w:val="24"/>
          <w:szCs w:val="24"/>
        </w:rPr>
        <w:t>    </w:t>
      </w:r>
      <w:r>
        <w:t>）</w:t>
      </w:r>
    </w:p>
    <w:p w:rsidR="00D92AAB" w:rsidRDefault="0046280E">
      <w:pPr>
        <w:spacing w:line="360" w:lineRule="auto"/>
        <w:ind w:left="300"/>
        <w:jc w:val="left"/>
        <w:textAlignment w:val="center"/>
      </w:pPr>
      <w:r>
        <w:t>A</w:t>
      </w:r>
      <w:r>
        <w:t>．基因甲基化引起的变异属于基因突变</w:t>
      </w:r>
    </w:p>
    <w:p w:rsidR="00D92AAB" w:rsidRDefault="0046280E">
      <w:pPr>
        <w:spacing w:line="360" w:lineRule="auto"/>
        <w:ind w:left="300"/>
        <w:jc w:val="left"/>
        <w:textAlignment w:val="center"/>
      </w:pPr>
      <w:r>
        <w:t>B</w:t>
      </w:r>
      <w:r>
        <w:t>．患病女儿体内含有甲基基团的胞嘧啶一定来自母亲的</w:t>
      </w:r>
      <w:r>
        <w:t>X</w:t>
      </w:r>
      <w:r>
        <w:t>染色体</w:t>
      </w:r>
    </w:p>
    <w:p w:rsidR="00D92AAB" w:rsidRDefault="0046280E">
      <w:pPr>
        <w:spacing w:line="360" w:lineRule="auto"/>
        <w:ind w:left="300"/>
        <w:jc w:val="left"/>
        <w:textAlignment w:val="center"/>
      </w:pPr>
      <w:r>
        <w:t>C</w:t>
      </w:r>
      <w:r>
        <w:t>．相关基因区段中含有甲基基团的胞嘧啶不能与鸟嘌呤配对</w:t>
      </w:r>
    </w:p>
    <w:p w:rsidR="00D92AAB" w:rsidRDefault="0046280E">
      <w:pPr>
        <w:spacing w:line="360" w:lineRule="auto"/>
        <w:ind w:left="300"/>
        <w:jc w:val="left"/>
        <w:textAlignment w:val="center"/>
      </w:pPr>
      <w:r>
        <w:t>D</w:t>
      </w:r>
      <w:r>
        <w:t>．该基因无法转录的原因可能是</w:t>
      </w:r>
      <w:r>
        <w:t>RNA</w:t>
      </w:r>
      <w:r>
        <w:t>聚合酶不能与识别位点结合</w:t>
      </w:r>
    </w:p>
    <w:p w:rsidR="00D92AAB" w:rsidRDefault="0046280E">
      <w:pPr>
        <w:shd w:val="clear" w:color="auto" w:fill="F2F2F2"/>
        <w:spacing w:line="360" w:lineRule="auto"/>
        <w:jc w:val="left"/>
        <w:textAlignment w:val="center"/>
      </w:pPr>
      <w:r>
        <w:t>【答案】</w:t>
      </w:r>
      <w:r>
        <w:t>D</w:t>
      </w:r>
    </w:p>
    <w:p w:rsidR="00D92AAB" w:rsidRDefault="0046280E">
      <w:pPr>
        <w:shd w:val="clear" w:color="auto" w:fill="F2F2F2"/>
        <w:spacing w:line="360" w:lineRule="auto"/>
        <w:jc w:val="left"/>
        <w:textAlignment w:val="center"/>
      </w:pPr>
      <w:r>
        <w:t>【分析】</w:t>
      </w:r>
      <w:r>
        <w:t>1</w:t>
      </w:r>
      <w:r>
        <w:t>、基因表达包括转录和翻译两个过程，其中转录是指以</w:t>
      </w:r>
      <w:r>
        <w:t>DNA</w:t>
      </w:r>
      <w:r>
        <w:t>的一条链为模板合成</w:t>
      </w:r>
      <w:r>
        <w:t>RNA</w:t>
      </w:r>
      <w:r>
        <w:t>的过程，翻译是指以</w:t>
      </w:r>
      <w:r>
        <w:t>mRNA</w:t>
      </w:r>
      <w:r>
        <w:t>为模板合成蛋白质的过程。</w:t>
      </w:r>
      <w:r>
        <w:t>2</w:t>
      </w:r>
      <w:r>
        <w:t>、</w:t>
      </w:r>
      <w:r>
        <w:t>DNA</w:t>
      </w:r>
      <w:r>
        <w:t>的甲基化并不改变基因的碱基序列，但影响基因的转录，进而影响生物的性状。</w:t>
      </w:r>
    </w:p>
    <w:p w:rsidR="00D92AAB" w:rsidRDefault="0046280E">
      <w:pPr>
        <w:shd w:val="clear" w:color="auto" w:fill="F2F2F2"/>
        <w:spacing w:line="360" w:lineRule="auto"/>
        <w:jc w:val="left"/>
        <w:textAlignment w:val="center"/>
      </w:pPr>
      <w:r>
        <w:t>【详解】</w:t>
      </w:r>
      <w:r>
        <w:t>A</w:t>
      </w:r>
      <w:r>
        <w:t>、基因甲基化没有引起基因结构的改变，不属于基因突变，</w:t>
      </w:r>
      <w:r>
        <w:t>A</w:t>
      </w:r>
      <w:r>
        <w:t>错误；</w:t>
      </w:r>
    </w:p>
    <w:p w:rsidR="00D92AAB" w:rsidRDefault="0046280E">
      <w:pPr>
        <w:shd w:val="clear" w:color="auto" w:fill="F2F2F2"/>
        <w:spacing w:line="360" w:lineRule="auto"/>
        <w:jc w:val="left"/>
        <w:textAlignment w:val="center"/>
      </w:pPr>
      <w:r>
        <w:t>B</w:t>
      </w:r>
      <w:r>
        <w:t>、若用</w:t>
      </w:r>
      <w:r>
        <w:t>A/a</w:t>
      </w:r>
      <w:r>
        <w:t>来表示蚕豆病的有关基因，则该夫妇的基因型可以表示为</w:t>
      </w:r>
      <w:r>
        <w:t>X</w:t>
      </w:r>
      <w:r>
        <w:rPr>
          <w:vertAlign w:val="superscript"/>
        </w:rPr>
        <w:t>a</w:t>
      </w:r>
      <w:r>
        <w:t>X</w:t>
      </w:r>
      <w:r>
        <w:rPr>
          <w:vertAlign w:val="superscript"/>
        </w:rPr>
        <w:t>a</w:t>
      </w:r>
      <w:r>
        <w:t>、</w:t>
      </w:r>
      <w:r>
        <w:t>X</w:t>
      </w:r>
      <w:r>
        <w:rPr>
          <w:vertAlign w:val="superscript"/>
        </w:rPr>
        <w:t>A</w:t>
      </w:r>
      <w:r>
        <w:t>Y</w:t>
      </w:r>
      <w:r>
        <w:t>，其女儿的基因型可表示为</w:t>
      </w:r>
      <w:r>
        <w:t>X</w:t>
      </w:r>
      <w:r>
        <w:rPr>
          <w:vertAlign w:val="superscript"/>
        </w:rPr>
        <w:t>A</w:t>
      </w:r>
      <w:r>
        <w:t>X</w:t>
      </w:r>
      <w:r>
        <w:rPr>
          <w:vertAlign w:val="superscript"/>
        </w:rPr>
        <w:t>a</w:t>
      </w:r>
      <w:r>
        <w:t>，结合题意可知女儿体内失活的应该是来自父亲的基因</w:t>
      </w:r>
      <w:r>
        <w:t>A</w:t>
      </w:r>
      <w:r>
        <w:t>，因此含有甲基基团的胞嘧啶来自于父亲的</w:t>
      </w:r>
      <w:r>
        <w:t>X</w:t>
      </w:r>
      <w:r>
        <w:t>染色体，</w:t>
      </w:r>
      <w:r>
        <w:t>B</w:t>
      </w:r>
      <w:r>
        <w:t>错误；</w:t>
      </w:r>
    </w:p>
    <w:p w:rsidR="00D92AAB" w:rsidRDefault="0046280E">
      <w:pPr>
        <w:shd w:val="clear" w:color="auto" w:fill="F2F2F2"/>
        <w:spacing w:line="360" w:lineRule="auto"/>
        <w:jc w:val="left"/>
        <w:textAlignment w:val="center"/>
      </w:pPr>
      <w:r>
        <w:t>C</w:t>
      </w:r>
      <w:r>
        <w:t>、根据题干信息无法确定含有甲基基团的胞嘧啶不能与鸟嘌呤配对，</w:t>
      </w:r>
      <w:r>
        <w:t>C</w:t>
      </w:r>
      <w:r>
        <w:t>错误；</w:t>
      </w:r>
    </w:p>
    <w:p w:rsidR="00D92AAB" w:rsidRDefault="0046280E">
      <w:pPr>
        <w:shd w:val="clear" w:color="auto" w:fill="F2F2F2"/>
        <w:spacing w:line="360" w:lineRule="auto"/>
        <w:jc w:val="left"/>
        <w:textAlignment w:val="center"/>
      </w:pPr>
      <w:r>
        <w:t>D</w:t>
      </w:r>
      <w:r>
        <w:t>、该基因无法转录的原因可能是相关区段的胞嘧啶加上了甲基基因，导致</w:t>
      </w:r>
      <w:r>
        <w:t>RNA</w:t>
      </w:r>
      <w:r>
        <w:t>聚合酶不能与识别位点结合而导致转录失败的，</w:t>
      </w:r>
      <w:r>
        <w:t>D</w:t>
      </w:r>
      <w:r>
        <w:t>正确。</w:t>
      </w:r>
    </w:p>
    <w:p w:rsidR="00D92AAB" w:rsidRDefault="0046280E">
      <w:pPr>
        <w:shd w:val="clear" w:color="auto" w:fill="F2F2F2"/>
        <w:spacing w:line="360" w:lineRule="auto"/>
        <w:jc w:val="left"/>
        <w:textAlignment w:val="center"/>
      </w:pPr>
      <w:r>
        <w:t>故选</w:t>
      </w:r>
      <w:r>
        <w:t>D</w:t>
      </w:r>
      <w:r>
        <w:t>。</w:t>
      </w:r>
    </w:p>
    <w:p w:rsidR="00D92AAB" w:rsidRDefault="0046280E">
      <w:pPr>
        <w:spacing w:line="360" w:lineRule="auto"/>
        <w:jc w:val="left"/>
        <w:textAlignment w:val="center"/>
      </w:pPr>
      <w:r>
        <w:t>6</w:t>
      </w:r>
      <w:r>
        <w:t>．噬菌体侵染大肠杆菌的实验流程如下图所示。该实验条件下，噬菌体每</w:t>
      </w:r>
      <w:r>
        <w:t>20</w:t>
      </w:r>
      <w:r>
        <w:t>分钟复制一代。下列叙述正确的是（　　）</w:t>
      </w:r>
    </w:p>
    <w:p w:rsidR="00D92AAB" w:rsidRDefault="0046280E">
      <w:pPr>
        <w:spacing w:line="360" w:lineRule="auto"/>
        <w:jc w:val="left"/>
        <w:textAlignment w:val="center"/>
      </w:pPr>
      <w:r>
        <w:rPr>
          <w:rFonts w:eastAsia="Times New Roman"/>
          <w:noProof/>
          <w:kern w:val="0"/>
          <w:sz w:val="24"/>
          <w:szCs w:val="24"/>
        </w:rPr>
        <w:drawing>
          <wp:inline distT="0" distB="0" distL="0" distR="0">
            <wp:extent cx="5143500" cy="1752600"/>
            <wp:effectExtent l="0" t="0" r="0" b="0"/>
            <wp:docPr id="100003" name="图片 100003" descr="@@@e73e4bf4-8305-44fe-add3-7deb2b71a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7"/>
                    <a:stretch>
                      <a:fillRect/>
                    </a:stretch>
                  </pic:blipFill>
                  <pic:spPr>
                    <a:xfrm>
                      <a:off x="0" y="0"/>
                      <a:ext cx="5143500" cy="1752600"/>
                    </a:xfrm>
                    <a:prstGeom prst="rect">
                      <a:avLst/>
                    </a:prstGeom>
                  </pic:spPr>
                </pic:pic>
              </a:graphicData>
            </a:graphic>
          </wp:inline>
        </w:drawing>
      </w:r>
      <w:r>
        <w:rPr>
          <w:rFonts w:eastAsia="Times New Roman"/>
          <w:kern w:val="0"/>
          <w:sz w:val="24"/>
          <w:szCs w:val="24"/>
        </w:rPr>
        <w:t>  </w:t>
      </w:r>
    </w:p>
    <w:p w:rsidR="00D92AAB" w:rsidRDefault="0046280E">
      <w:pPr>
        <w:spacing w:line="360" w:lineRule="auto"/>
        <w:ind w:left="300"/>
        <w:jc w:val="left"/>
        <w:textAlignment w:val="center"/>
      </w:pPr>
      <w:r>
        <w:t>A</w:t>
      </w:r>
      <w:r>
        <w:t>．该实验证明了</w:t>
      </w:r>
      <w:r>
        <w:t>DNA</w:t>
      </w:r>
      <w:r>
        <w:t>的复制方式为半保留复制</w:t>
      </w:r>
    </w:p>
    <w:p w:rsidR="00D92AAB" w:rsidRDefault="0046280E">
      <w:pPr>
        <w:spacing w:line="360" w:lineRule="auto"/>
        <w:ind w:left="300"/>
        <w:jc w:val="left"/>
        <w:textAlignment w:val="center"/>
      </w:pPr>
      <w:r>
        <w:t>B</w:t>
      </w:r>
      <w:r>
        <w:t>．大肠杆菌为噬菌体增殖提供了模板、原料、酶和能量</w:t>
      </w:r>
    </w:p>
    <w:p w:rsidR="00D92AAB" w:rsidRDefault="0046280E">
      <w:pPr>
        <w:spacing w:line="360" w:lineRule="auto"/>
        <w:ind w:left="300"/>
        <w:jc w:val="left"/>
        <w:textAlignment w:val="center"/>
      </w:pPr>
      <w:r>
        <w:t>C</w:t>
      </w:r>
      <w:r>
        <w:t>．</w:t>
      </w:r>
      <w:r>
        <w:t>A</w:t>
      </w:r>
      <w:r>
        <w:t>组试管</w:t>
      </w:r>
      <w:r>
        <w:t>III</w:t>
      </w:r>
      <w:r>
        <w:t>中含</w:t>
      </w:r>
      <w:r>
        <w:rPr>
          <w:vertAlign w:val="superscript"/>
        </w:rPr>
        <w:t>32</w:t>
      </w:r>
      <w:r>
        <w:t>P</w:t>
      </w:r>
      <w:r>
        <w:t>的子代噬菌体比例较低</w:t>
      </w:r>
    </w:p>
    <w:p w:rsidR="00D92AAB" w:rsidRDefault="0046280E">
      <w:pPr>
        <w:spacing w:line="360" w:lineRule="auto"/>
        <w:ind w:left="300"/>
        <w:jc w:val="left"/>
        <w:textAlignment w:val="center"/>
      </w:pPr>
      <w:r>
        <w:t>D</w:t>
      </w:r>
      <w:r>
        <w:t>．</w:t>
      </w:r>
      <w:r>
        <w:t>B</w:t>
      </w:r>
      <w:r>
        <w:t>组试管</w:t>
      </w:r>
      <w:r>
        <w:t>III</w:t>
      </w:r>
      <w:r>
        <w:t>上清液中的放射性强度与接种后的培养时间成正比</w:t>
      </w:r>
    </w:p>
    <w:p w:rsidR="00D92AAB" w:rsidRDefault="0046280E">
      <w:pPr>
        <w:shd w:val="clear" w:color="auto" w:fill="F2F2F2"/>
        <w:spacing w:line="360" w:lineRule="auto"/>
        <w:jc w:val="left"/>
        <w:textAlignment w:val="center"/>
      </w:pPr>
      <w:r>
        <w:t>【答案】</w:t>
      </w:r>
      <w:r>
        <w:t>C</w:t>
      </w:r>
    </w:p>
    <w:p w:rsidR="00D92AAB" w:rsidRDefault="0046280E">
      <w:pPr>
        <w:shd w:val="clear" w:color="auto" w:fill="F2F2F2"/>
        <w:spacing w:line="360" w:lineRule="auto"/>
        <w:jc w:val="left"/>
        <w:textAlignment w:val="center"/>
      </w:pPr>
      <w:r>
        <w:t>【分析】噬菌体侵染细菌的实验：（</w:t>
      </w:r>
      <w:r>
        <w:t>1</w:t>
      </w:r>
      <w:r>
        <w:t>）实验原理：设法把</w:t>
      </w:r>
      <w:r>
        <w:t>DNA</w:t>
      </w:r>
      <w:r>
        <w:t>和蛋白质分开，直接地、单独地去观察它们地作用。实验原因：艾弗里实验中提取的</w:t>
      </w:r>
      <w:r>
        <w:t>DNA</w:t>
      </w:r>
      <w:r>
        <w:t>，纯度最高时也还有</w:t>
      </w:r>
      <w:r>
        <w:t>0.02%</w:t>
      </w:r>
      <w:r>
        <w:t>的蛋白质。（</w:t>
      </w:r>
      <w:r>
        <w:t>2</w:t>
      </w:r>
      <w:r>
        <w:t>）实验过程：</w:t>
      </w:r>
      <w:r>
        <w:t>①</w:t>
      </w:r>
      <w:r>
        <w:t>标记噬菌体：在分别含有放射性同位素</w:t>
      </w:r>
      <w:r>
        <w:rPr>
          <w:vertAlign w:val="superscript"/>
        </w:rPr>
        <w:t>35</w:t>
      </w:r>
      <w:r>
        <w:t>S</w:t>
      </w:r>
      <w:r>
        <w:t>或放射性同位素</w:t>
      </w:r>
      <w:r>
        <w:rPr>
          <w:vertAlign w:val="superscript"/>
        </w:rPr>
        <w:t>32</w:t>
      </w:r>
      <w:r>
        <w:t>P</w:t>
      </w:r>
      <w:r>
        <w:t>培养基中培养大肠杆菌；再用上述大肠杆菌培养噬菌体，得到</w:t>
      </w:r>
      <w:r>
        <w:t>DNA</w:t>
      </w:r>
      <w:r>
        <w:t>含有</w:t>
      </w:r>
      <w:r>
        <w:rPr>
          <w:vertAlign w:val="superscript"/>
        </w:rPr>
        <w:t>32</w:t>
      </w:r>
      <w:r>
        <w:t>P</w:t>
      </w:r>
      <w:r>
        <w:t>标记或蛋白质含有</w:t>
      </w:r>
      <w:r>
        <w:rPr>
          <w:vertAlign w:val="superscript"/>
        </w:rPr>
        <w:t>35</w:t>
      </w:r>
      <w:r>
        <w:t>S</w:t>
      </w:r>
      <w:r>
        <w:t>标记的噬菌体。</w:t>
      </w:r>
      <w:r>
        <w:t>②</w:t>
      </w:r>
      <w:r>
        <w:t>噬菌体侵染细菌：用</w:t>
      </w:r>
      <w:r>
        <w:t>DNA</w:t>
      </w:r>
      <w:r>
        <w:t>含有</w:t>
      </w:r>
      <w:r>
        <w:rPr>
          <w:vertAlign w:val="superscript"/>
        </w:rPr>
        <w:t>32</w:t>
      </w:r>
      <w:r>
        <w:t>P</w:t>
      </w:r>
      <w:r>
        <w:t>标记或蛋白质含有</w:t>
      </w:r>
      <w:r>
        <w:rPr>
          <w:vertAlign w:val="superscript"/>
        </w:rPr>
        <w:t>35</w:t>
      </w:r>
      <w:r>
        <w:t>S</w:t>
      </w:r>
      <w:r>
        <w:t>标记的噬菌体分别侵染未被标记的大肠杆菌。</w:t>
      </w:r>
      <w:r>
        <w:t>③</w:t>
      </w:r>
      <w:r>
        <w:t>短时间培养后，搅拌、离心。搅拌的目的：使吸附在细菌上的噬菌体与细菌分离。离心的目的：让上清液中析出重量较轻的噬菌体颗粒，而离心管的沉淀物中留下被感染的大肠杆菌。</w:t>
      </w:r>
    </w:p>
    <w:p w:rsidR="00D92AAB" w:rsidRDefault="0046280E">
      <w:pPr>
        <w:shd w:val="clear" w:color="auto" w:fill="F2F2F2"/>
        <w:spacing w:line="360" w:lineRule="auto"/>
        <w:jc w:val="left"/>
        <w:textAlignment w:val="center"/>
      </w:pPr>
      <w:r>
        <w:t>【详解】</w:t>
      </w:r>
      <w:r>
        <w:t>A</w:t>
      </w:r>
      <w:r>
        <w:t>、噬菌体侵染大肠杆菌实验，主要是证明</w:t>
      </w:r>
      <w:r>
        <w:t>DNA</w:t>
      </w:r>
      <w:r>
        <w:t>是遗传物质，同时也证明了</w:t>
      </w:r>
      <w:r>
        <w:t>DNA</w:t>
      </w:r>
      <w:r>
        <w:t>能自我复制，能控制蛋白质的合成，但不能证明</w:t>
      </w:r>
      <w:r>
        <w:t>DNA</w:t>
      </w:r>
      <w:r>
        <w:t>是以半保留方式复制的，</w:t>
      </w:r>
      <w:r>
        <w:t>A</w:t>
      </w:r>
      <w:r>
        <w:t>错误；</w:t>
      </w:r>
    </w:p>
    <w:p w:rsidR="00D92AAB" w:rsidRDefault="0046280E">
      <w:pPr>
        <w:shd w:val="clear" w:color="auto" w:fill="F2F2F2"/>
        <w:spacing w:line="360" w:lineRule="auto"/>
        <w:jc w:val="left"/>
        <w:textAlignment w:val="center"/>
      </w:pPr>
      <w:r>
        <w:t>B</w:t>
      </w:r>
      <w:r>
        <w:t>、噬菌体增殖过程中的原料、酶和能量均由细菌提供，噬菌体提供模板，</w:t>
      </w:r>
      <w:r>
        <w:t>B</w:t>
      </w:r>
      <w:r>
        <w:t>错误；</w:t>
      </w:r>
    </w:p>
    <w:p w:rsidR="00D92AAB" w:rsidRDefault="0046280E">
      <w:pPr>
        <w:shd w:val="clear" w:color="auto" w:fill="F2F2F2"/>
        <w:spacing w:line="360" w:lineRule="auto"/>
        <w:jc w:val="left"/>
        <w:textAlignment w:val="center"/>
      </w:pPr>
      <w:r>
        <w:t>C</w:t>
      </w:r>
      <w:r>
        <w:t>、</w:t>
      </w:r>
      <w:r>
        <w:rPr>
          <w:vertAlign w:val="superscript"/>
        </w:rPr>
        <w:t>35</w:t>
      </w:r>
      <w:r>
        <w:t>S</w:t>
      </w:r>
      <w:r>
        <w:t>标记的蛋白质外壳并未进入宿主细胞内，</w:t>
      </w:r>
      <w:r>
        <w:rPr>
          <w:vertAlign w:val="superscript"/>
        </w:rPr>
        <w:t>32</w:t>
      </w:r>
      <w:r>
        <w:t>P</w:t>
      </w:r>
      <w:r>
        <w:t>标记的</w:t>
      </w:r>
      <w:r>
        <w:t>DNA</w:t>
      </w:r>
      <w:r>
        <w:t>进入了宿主细胞内。经多次半保留复制，</w:t>
      </w:r>
      <w:r>
        <w:t>A</w:t>
      </w:r>
      <w:r>
        <w:t>组试管中沉淀中少量</w:t>
      </w:r>
      <w:r>
        <w:t>DNA</w:t>
      </w:r>
      <w:r>
        <w:t>含有</w:t>
      </w:r>
      <w:r>
        <w:rPr>
          <w:vertAlign w:val="superscript"/>
        </w:rPr>
        <w:t>32</w:t>
      </w:r>
      <w:r>
        <w:t>P</w:t>
      </w:r>
      <w:r>
        <w:t>，</w:t>
      </w:r>
      <w:r>
        <w:t>C</w:t>
      </w:r>
      <w:r>
        <w:t>正确；</w:t>
      </w:r>
    </w:p>
    <w:p w:rsidR="00D92AAB" w:rsidRDefault="0046280E">
      <w:pPr>
        <w:shd w:val="clear" w:color="auto" w:fill="F2F2F2"/>
        <w:spacing w:line="360" w:lineRule="auto"/>
        <w:jc w:val="left"/>
        <w:textAlignment w:val="center"/>
      </w:pPr>
      <w:r>
        <w:t>D</w:t>
      </w:r>
      <w:r>
        <w:t>、用</w:t>
      </w:r>
      <w:r>
        <w:rPr>
          <w:vertAlign w:val="superscript"/>
        </w:rPr>
        <w:t>35</w:t>
      </w:r>
      <w:r>
        <w:t>S</w:t>
      </w:r>
      <w:r>
        <w:t>标记的噬菌体侵染未标记的细菌，</w:t>
      </w:r>
      <w:r>
        <w:rPr>
          <w:vertAlign w:val="superscript"/>
        </w:rPr>
        <w:t>35</w:t>
      </w:r>
      <w:r>
        <w:t>S</w:t>
      </w:r>
      <w:r>
        <w:t>标记蛋白质，蛋白质不进入细菌菌体，保温时间长短不影响上清液中的放射性强度，</w:t>
      </w:r>
      <w:r>
        <w:t>D</w:t>
      </w:r>
      <w:r>
        <w:t>错误。</w:t>
      </w:r>
    </w:p>
    <w:p w:rsidR="00D92AAB" w:rsidRDefault="0046280E">
      <w:pPr>
        <w:shd w:val="clear" w:color="auto" w:fill="F2F2F2"/>
        <w:spacing w:line="360" w:lineRule="auto"/>
        <w:jc w:val="left"/>
        <w:textAlignment w:val="center"/>
      </w:pPr>
      <w:r>
        <w:t>故选</w:t>
      </w:r>
      <w:r>
        <w:t>C</w:t>
      </w:r>
      <w:r>
        <w:t>。</w:t>
      </w:r>
    </w:p>
    <w:p w:rsidR="00D92AAB" w:rsidRDefault="0046280E">
      <w:pPr>
        <w:spacing w:line="360" w:lineRule="auto"/>
        <w:jc w:val="left"/>
        <w:textAlignment w:val="center"/>
      </w:pPr>
      <w:r>
        <w:t>7</w:t>
      </w:r>
      <w:r>
        <w:t>．以下关于动物激素调节的叙述，正确的是（</w:t>
      </w:r>
      <w:r>
        <w:rPr>
          <w:rFonts w:eastAsia="Times New Roman"/>
          <w:kern w:val="0"/>
          <w:sz w:val="24"/>
          <w:szCs w:val="24"/>
        </w:rPr>
        <w:t>    </w:t>
      </w:r>
      <w:r>
        <w:t>）</w:t>
      </w:r>
    </w:p>
    <w:p w:rsidR="00D92AAB" w:rsidRDefault="0046280E">
      <w:pPr>
        <w:spacing w:line="360" w:lineRule="auto"/>
        <w:ind w:left="300"/>
        <w:jc w:val="left"/>
        <w:textAlignment w:val="center"/>
      </w:pPr>
      <w:r>
        <w:t>A</w:t>
      </w:r>
      <w:r>
        <w:t>．一种内分泌器官只能分泌一种激素</w:t>
      </w:r>
    </w:p>
    <w:p w:rsidR="00D92AAB" w:rsidRDefault="0046280E">
      <w:pPr>
        <w:spacing w:line="360" w:lineRule="auto"/>
        <w:ind w:left="300"/>
        <w:jc w:val="left"/>
        <w:textAlignment w:val="center"/>
      </w:pPr>
      <w:r>
        <w:t>B</w:t>
      </w:r>
      <w:r>
        <w:t>．激素与靶细胞的特异性受体结合后发挥作用，因此激素调节范围局限且准确</w:t>
      </w:r>
    </w:p>
    <w:p w:rsidR="00D92AAB" w:rsidRDefault="0046280E">
      <w:pPr>
        <w:spacing w:line="360" w:lineRule="auto"/>
        <w:ind w:left="300"/>
        <w:jc w:val="left"/>
        <w:textAlignment w:val="center"/>
      </w:pPr>
      <w:r>
        <w:t>C</w:t>
      </w:r>
      <w:r>
        <w:t>．激素发挥作用后失活，因此激素调节作用时间短暂</w:t>
      </w:r>
    </w:p>
    <w:p w:rsidR="00D92AAB" w:rsidRDefault="0046280E">
      <w:pPr>
        <w:spacing w:line="360" w:lineRule="auto"/>
        <w:ind w:left="300"/>
        <w:jc w:val="left"/>
        <w:textAlignment w:val="center"/>
      </w:pPr>
      <w:r>
        <w:t>D</w:t>
      </w:r>
      <w:r>
        <w:t>．多种激素可协调配合共同调节同一生理功能</w:t>
      </w:r>
    </w:p>
    <w:p w:rsidR="00D92AAB" w:rsidRDefault="0046280E">
      <w:pPr>
        <w:shd w:val="clear" w:color="auto" w:fill="F2F2F2"/>
        <w:spacing w:line="360" w:lineRule="auto"/>
        <w:jc w:val="left"/>
        <w:textAlignment w:val="center"/>
      </w:pPr>
      <w:r>
        <w:t>【答案】</w:t>
      </w:r>
      <w:r>
        <w:t>C</w:t>
      </w:r>
    </w:p>
    <w:p w:rsidR="00D92AAB" w:rsidRDefault="0046280E">
      <w:pPr>
        <w:shd w:val="clear" w:color="auto" w:fill="F2F2F2"/>
        <w:spacing w:line="360" w:lineRule="auto"/>
        <w:jc w:val="left"/>
        <w:textAlignment w:val="center"/>
      </w:pPr>
      <w:r>
        <w:t>【分析】</w:t>
      </w:r>
      <w:r>
        <w:rPr>
          <w:sz w:val="20"/>
        </w:rPr>
        <w:t>动物激素调节的特点：（</w:t>
      </w:r>
      <w:r>
        <w:rPr>
          <w:sz w:val="20"/>
        </w:rPr>
        <w:t>1</w:t>
      </w:r>
      <w:r>
        <w:rPr>
          <w:sz w:val="20"/>
        </w:rPr>
        <w:t>）微量、高效；（</w:t>
      </w:r>
      <w:r>
        <w:rPr>
          <w:sz w:val="20"/>
        </w:rPr>
        <w:t>2</w:t>
      </w:r>
      <w:r>
        <w:rPr>
          <w:sz w:val="20"/>
        </w:rPr>
        <w:t>）通过体液运输；（</w:t>
      </w:r>
      <w:r>
        <w:rPr>
          <w:sz w:val="20"/>
        </w:rPr>
        <w:t>3</w:t>
      </w:r>
      <w:r>
        <w:rPr>
          <w:sz w:val="20"/>
        </w:rPr>
        <w:t>）作用于靶器官和靶细胞。</w:t>
      </w:r>
    </w:p>
    <w:p w:rsidR="00D92AAB" w:rsidRDefault="0046280E">
      <w:pPr>
        <w:shd w:val="clear" w:color="auto" w:fill="F2F2F2"/>
        <w:spacing w:line="360" w:lineRule="auto"/>
        <w:jc w:val="left"/>
        <w:textAlignment w:val="center"/>
      </w:pPr>
      <w:r>
        <w:t>【详解】</w:t>
      </w:r>
      <w:r>
        <w:rPr>
          <w:sz w:val="20"/>
        </w:rPr>
        <w:t>A</w:t>
      </w:r>
      <w:r>
        <w:rPr>
          <w:sz w:val="20"/>
        </w:rPr>
        <w:t>、一种内分泌器官可以分泌多种激素，如下丘脑可分泌促甲状腺激素释放激素和抗利尿激素，</w:t>
      </w:r>
      <w:r>
        <w:rPr>
          <w:sz w:val="20"/>
        </w:rPr>
        <w:t>A</w:t>
      </w:r>
      <w:r>
        <w:rPr>
          <w:sz w:val="20"/>
        </w:rPr>
        <w:t>错误；</w:t>
      </w:r>
    </w:p>
    <w:p w:rsidR="00D92AAB" w:rsidRDefault="0046280E">
      <w:pPr>
        <w:shd w:val="clear" w:color="auto" w:fill="F2F2F2"/>
        <w:spacing w:line="360" w:lineRule="auto"/>
        <w:jc w:val="left"/>
        <w:textAlignment w:val="center"/>
      </w:pPr>
      <w:r>
        <w:rPr>
          <w:sz w:val="20"/>
        </w:rPr>
        <w:t>B</w:t>
      </w:r>
      <w:r>
        <w:rPr>
          <w:sz w:val="20"/>
        </w:rPr>
        <w:t>、激素作用途径是体液运输，反应速度较缓慢，作用范围较广泛，</w:t>
      </w:r>
      <w:r>
        <w:rPr>
          <w:sz w:val="20"/>
        </w:rPr>
        <w:t>B</w:t>
      </w:r>
      <w:r>
        <w:rPr>
          <w:sz w:val="20"/>
        </w:rPr>
        <w:t>错误；</w:t>
      </w:r>
    </w:p>
    <w:p w:rsidR="00D92AAB" w:rsidRDefault="0046280E">
      <w:pPr>
        <w:shd w:val="clear" w:color="auto" w:fill="F2F2F2"/>
        <w:spacing w:line="360" w:lineRule="auto"/>
        <w:jc w:val="left"/>
        <w:textAlignment w:val="center"/>
      </w:pPr>
      <w:r>
        <w:rPr>
          <w:sz w:val="20"/>
        </w:rPr>
        <w:t>C</w:t>
      </w:r>
      <w:r>
        <w:rPr>
          <w:sz w:val="20"/>
        </w:rPr>
        <w:t>、激素一经靶细胞接受并起作用后就失活了，但与神经调节相比，激素调节的作用时间一般比较长，</w:t>
      </w:r>
      <w:r>
        <w:rPr>
          <w:sz w:val="20"/>
        </w:rPr>
        <w:t>C</w:t>
      </w:r>
      <w:r>
        <w:rPr>
          <w:sz w:val="20"/>
        </w:rPr>
        <w:t>错误；</w:t>
      </w:r>
    </w:p>
    <w:p w:rsidR="00D92AAB" w:rsidRDefault="0046280E">
      <w:pPr>
        <w:shd w:val="clear" w:color="auto" w:fill="F2F2F2"/>
        <w:spacing w:line="360" w:lineRule="auto"/>
        <w:jc w:val="left"/>
        <w:textAlignment w:val="center"/>
      </w:pPr>
      <w:r>
        <w:rPr>
          <w:sz w:val="20"/>
        </w:rPr>
        <w:t>D</w:t>
      </w:r>
      <w:r>
        <w:rPr>
          <w:sz w:val="20"/>
        </w:rPr>
        <w:t>、激素的作用不是孤立的，在机体内，往往多种激素共同参与调节同一生理功能，各种激素彼此关联，相互影响，</w:t>
      </w:r>
      <w:r>
        <w:rPr>
          <w:sz w:val="20"/>
        </w:rPr>
        <w:t>D</w:t>
      </w:r>
      <w:r>
        <w:rPr>
          <w:sz w:val="20"/>
        </w:rPr>
        <w:t>正确。</w:t>
      </w:r>
    </w:p>
    <w:p w:rsidR="00D92AAB" w:rsidRDefault="0046280E">
      <w:pPr>
        <w:shd w:val="clear" w:color="auto" w:fill="F2F2F2"/>
        <w:spacing w:line="360" w:lineRule="auto"/>
        <w:jc w:val="left"/>
        <w:textAlignment w:val="center"/>
      </w:pPr>
      <w:r>
        <w:rPr>
          <w:sz w:val="20"/>
        </w:rPr>
        <w:t>故选</w:t>
      </w:r>
      <w:r>
        <w:rPr>
          <w:sz w:val="20"/>
        </w:rPr>
        <w:t>D</w:t>
      </w:r>
      <w:r>
        <w:rPr>
          <w:sz w:val="20"/>
        </w:rPr>
        <w:t>。</w:t>
      </w:r>
    </w:p>
    <w:p w:rsidR="00D92AAB" w:rsidRDefault="0046280E">
      <w:pPr>
        <w:spacing w:line="360" w:lineRule="auto"/>
        <w:jc w:val="left"/>
        <w:textAlignment w:val="center"/>
      </w:pPr>
      <w:r>
        <w:t>8</w:t>
      </w:r>
      <w:r>
        <w:t>．加拉帕戈斯群岛上存在多个地雀物种，但同一岛屿上一般只有</w:t>
      </w:r>
      <w:r>
        <w:t>1</w:t>
      </w:r>
      <w:r>
        <w:t>种地雀。下列叙述正确的是（</w:t>
      </w:r>
      <w:r>
        <w:rPr>
          <w:rFonts w:eastAsia="Times New Roman"/>
          <w:kern w:val="0"/>
          <w:sz w:val="24"/>
          <w:szCs w:val="24"/>
        </w:rPr>
        <w:t>    </w:t>
      </w:r>
      <w:r>
        <w:t>）</w:t>
      </w:r>
    </w:p>
    <w:p w:rsidR="00D92AAB" w:rsidRDefault="0046280E">
      <w:pPr>
        <w:spacing w:line="360" w:lineRule="auto"/>
        <w:ind w:left="300"/>
        <w:jc w:val="left"/>
        <w:textAlignment w:val="center"/>
      </w:pPr>
      <w:r>
        <w:t>A</w:t>
      </w:r>
      <w:r>
        <w:t>．同一岛屿上的所有地雀和其它生物构成了生态系统</w:t>
      </w:r>
    </w:p>
    <w:p w:rsidR="00D92AAB" w:rsidRDefault="0046280E">
      <w:pPr>
        <w:spacing w:line="360" w:lineRule="auto"/>
        <w:ind w:left="300"/>
        <w:jc w:val="left"/>
        <w:textAlignment w:val="center"/>
      </w:pPr>
      <w:r>
        <w:t>B</w:t>
      </w:r>
      <w:r>
        <w:t>．加拉帕戈斯群岛上所有地雀的全部基因组成了一个种群基因库</w:t>
      </w:r>
    </w:p>
    <w:p w:rsidR="00D92AAB" w:rsidRDefault="0046280E">
      <w:pPr>
        <w:spacing w:line="360" w:lineRule="auto"/>
        <w:ind w:left="300"/>
        <w:jc w:val="left"/>
        <w:textAlignment w:val="center"/>
      </w:pPr>
      <w:r>
        <w:t>C</w:t>
      </w:r>
      <w:r>
        <w:t>．不同岛屿上的地雀具有不同的外貌特征是自然选择的结果</w:t>
      </w:r>
    </w:p>
    <w:p w:rsidR="00D92AAB" w:rsidRDefault="0046280E">
      <w:pPr>
        <w:spacing w:line="360" w:lineRule="auto"/>
        <w:ind w:left="300"/>
        <w:jc w:val="left"/>
        <w:textAlignment w:val="center"/>
      </w:pPr>
      <w:r>
        <w:t>D</w:t>
      </w:r>
      <w:r>
        <w:t>．若大风将不同岛屿上的地雀吹到一个岛屿上，这些地雀彼此之间可交配并产生可育后代</w:t>
      </w:r>
    </w:p>
    <w:p w:rsidR="00D92AAB" w:rsidRDefault="0046280E">
      <w:pPr>
        <w:shd w:val="clear" w:color="auto" w:fill="F2F2F2"/>
        <w:spacing w:line="360" w:lineRule="auto"/>
        <w:jc w:val="left"/>
        <w:textAlignment w:val="center"/>
      </w:pPr>
      <w:r>
        <w:t>【答案】</w:t>
      </w:r>
      <w:r>
        <w:t>B</w:t>
      </w:r>
    </w:p>
    <w:p w:rsidR="00D92AAB" w:rsidRDefault="0046280E">
      <w:pPr>
        <w:shd w:val="clear" w:color="auto" w:fill="F2F2F2"/>
        <w:spacing w:line="360" w:lineRule="auto"/>
        <w:jc w:val="left"/>
        <w:textAlignment w:val="center"/>
      </w:pPr>
      <w:r>
        <w:t>【分析】在遗传学和进化论的研究中，把能够在自然状态下相互交配并且产生可育后代的一群生物称为一个物种，简称</w:t>
      </w:r>
      <w:r>
        <w:t>“</w:t>
      </w:r>
      <w:r>
        <w:t>种</w:t>
      </w:r>
      <w:r>
        <w:t>”</w:t>
      </w:r>
      <w:r>
        <w:t>。也就是说，不同物种之间一般是不能相互交配的，即使交配成功，也不能产生可育的的后代，这种想象叫做生殖隔离。种群是指生活在一定的区域内，同种生物的所有个体。种群是物种的一部分。隔离是新物种形成的必要条件，一般来说先有地理隔离，然后才有生殖隔离。</w:t>
      </w:r>
    </w:p>
    <w:p w:rsidR="00D92AAB" w:rsidRDefault="0046280E">
      <w:pPr>
        <w:shd w:val="clear" w:color="auto" w:fill="F2F2F2"/>
        <w:spacing w:line="360" w:lineRule="auto"/>
        <w:jc w:val="left"/>
        <w:textAlignment w:val="center"/>
      </w:pPr>
      <w:r>
        <w:t>【详解】</w:t>
      </w:r>
      <w:r>
        <w:t>A</w:t>
      </w:r>
      <w:r>
        <w:t>、同一岛屿上的所有地雀和其它生物以及无机环境共同构成了生态系统，</w:t>
      </w:r>
      <w:r>
        <w:t>A</w:t>
      </w:r>
      <w:r>
        <w:t>错误；</w:t>
      </w:r>
    </w:p>
    <w:p w:rsidR="00D92AAB" w:rsidRDefault="0046280E">
      <w:pPr>
        <w:shd w:val="clear" w:color="auto" w:fill="F2F2F2"/>
        <w:spacing w:line="360" w:lineRule="auto"/>
        <w:jc w:val="left"/>
        <w:textAlignment w:val="center"/>
      </w:pPr>
      <w:r>
        <w:t>B</w:t>
      </w:r>
      <w:r>
        <w:t>、种群的基因库是指一个种群中全部个体所含有的全部基因，加拉帕戈斯群岛上所有地雀的全部基因组成了一个种群基因库，</w:t>
      </w:r>
      <w:r>
        <w:t>B</w:t>
      </w:r>
      <w:r>
        <w:t>正确；</w:t>
      </w:r>
    </w:p>
    <w:p w:rsidR="00D92AAB" w:rsidRDefault="0046280E">
      <w:pPr>
        <w:shd w:val="clear" w:color="auto" w:fill="F2F2F2"/>
        <w:spacing w:line="360" w:lineRule="auto"/>
        <w:jc w:val="left"/>
        <w:textAlignment w:val="center"/>
      </w:pPr>
      <w:r>
        <w:t>C</w:t>
      </w:r>
      <w:r>
        <w:t>、</w:t>
      </w:r>
      <w:r>
        <w:t>不同岛屿上的</w:t>
      </w:r>
      <w:r>
        <w:t>地雀</w:t>
      </w:r>
      <w:r>
        <w:t>具有不同的外貌特征</w:t>
      </w:r>
      <w:r>
        <w:t>是突变和自然选择的结果，</w:t>
      </w:r>
      <w:r>
        <w:t>C</w:t>
      </w:r>
      <w:r>
        <w:t>错误；</w:t>
      </w:r>
    </w:p>
    <w:p w:rsidR="00D92AAB" w:rsidRDefault="0046280E">
      <w:pPr>
        <w:shd w:val="clear" w:color="auto" w:fill="F2F2F2"/>
        <w:spacing w:line="360" w:lineRule="auto"/>
        <w:jc w:val="left"/>
        <w:textAlignment w:val="center"/>
      </w:pPr>
      <w:r>
        <w:t>D</w:t>
      </w:r>
      <w:r>
        <w:t>、</w:t>
      </w:r>
      <w:r>
        <w:t>若大风将不同岛屿上的地雀吹到一个岛屿上，这些地雀彼此之间可能不能交配，即使交配成功也可能产生不育后代，</w:t>
      </w:r>
      <w:r>
        <w:t>D</w:t>
      </w:r>
      <w:r>
        <w:t>错误。</w:t>
      </w:r>
    </w:p>
    <w:p w:rsidR="00D92AAB" w:rsidRDefault="0046280E">
      <w:pPr>
        <w:shd w:val="clear" w:color="auto" w:fill="F2F2F2"/>
        <w:spacing w:line="360" w:lineRule="auto"/>
        <w:jc w:val="left"/>
        <w:textAlignment w:val="center"/>
      </w:pPr>
      <w:r>
        <w:t>故选</w:t>
      </w:r>
      <w:r>
        <w:t>B</w:t>
      </w:r>
      <w:r>
        <w:t>。</w:t>
      </w:r>
    </w:p>
    <w:p w:rsidR="00D92AAB" w:rsidRDefault="0046280E">
      <w:pPr>
        <w:spacing w:line="360" w:lineRule="auto"/>
        <w:jc w:val="left"/>
        <w:textAlignment w:val="center"/>
      </w:pPr>
      <w:r>
        <w:t>9</w:t>
      </w:r>
      <w:r>
        <w:t>．中国农业科学院棉花研究所的棉花分子遗传改良创新团队全面分析了油菜素内酯（</w:t>
      </w:r>
      <w:r>
        <w:t>BR</w:t>
      </w:r>
      <w:r>
        <w:t>）对陆地棉纤维伸长的调控网络，如图所示。</w:t>
      </w:r>
      <w:r>
        <w:t>BR</w:t>
      </w:r>
      <w:r>
        <w:t>能与细胞膜上的受体（</w:t>
      </w:r>
      <w:r>
        <w:t>GhBRI1</w:t>
      </w:r>
      <w:r>
        <w:t>）结合，通过核心转录因子</w:t>
      </w:r>
      <w:r>
        <w:t>GhBES1</w:t>
      </w:r>
      <w:r>
        <w:t>调控</w:t>
      </w:r>
      <w:r>
        <w:t>GhKCSs</w:t>
      </w:r>
      <w:r>
        <w:t>介导的超长链脂肪酸（</w:t>
      </w:r>
      <w:r>
        <w:t>VLCFAs</w:t>
      </w:r>
      <w:r>
        <w:t>）的合成，进而促进棉纤维细胞伸长。下列分析正确的是（</w:t>
      </w:r>
      <w:r>
        <w:rPr>
          <w:rFonts w:eastAsia="Times New Roman"/>
          <w:kern w:val="0"/>
          <w:sz w:val="24"/>
          <w:szCs w:val="24"/>
        </w:rPr>
        <w:t>    </w:t>
      </w:r>
      <w:r>
        <w:t>）</w:t>
      </w:r>
    </w:p>
    <w:p w:rsidR="00D92AAB" w:rsidRDefault="0046280E">
      <w:pPr>
        <w:spacing w:line="360" w:lineRule="auto"/>
        <w:textAlignment w:val="center"/>
      </w:pPr>
      <w:r>
        <w:rPr>
          <w:rFonts w:eastAsia="Times New Roman"/>
          <w:noProof/>
          <w:kern w:val="0"/>
          <w:sz w:val="24"/>
          <w:szCs w:val="24"/>
        </w:rPr>
        <w:drawing>
          <wp:inline distT="0" distB="0" distL="0" distR="0">
            <wp:extent cx="3181350" cy="1914525"/>
            <wp:effectExtent l="0" t="0" r="0" b="0"/>
            <wp:docPr id="100005" name="图片 100005" descr="@@@2c81af3d-8044-4978-a1b2-ed3958370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8"/>
                    <a:stretch>
                      <a:fillRect/>
                    </a:stretch>
                  </pic:blipFill>
                  <pic:spPr>
                    <a:xfrm>
                      <a:off x="0" y="0"/>
                      <a:ext cx="3181350" cy="1914525"/>
                    </a:xfrm>
                    <a:prstGeom prst="rect">
                      <a:avLst/>
                    </a:prstGeom>
                  </pic:spPr>
                </pic:pic>
              </a:graphicData>
            </a:graphic>
          </wp:inline>
        </w:drawing>
      </w:r>
    </w:p>
    <w:p w:rsidR="00D92AAB" w:rsidRDefault="0046280E">
      <w:pPr>
        <w:spacing w:line="360" w:lineRule="auto"/>
        <w:ind w:left="300"/>
        <w:jc w:val="left"/>
        <w:textAlignment w:val="center"/>
      </w:pPr>
      <w:r>
        <w:t>A</w:t>
      </w:r>
      <w:r>
        <w:t>．</w:t>
      </w:r>
      <w:r>
        <w:t>BR</w:t>
      </w:r>
      <w:r>
        <w:t>是由植物的内分泌腺分泌的信号分子</w:t>
      </w:r>
    </w:p>
    <w:p w:rsidR="00D92AAB" w:rsidRDefault="0046280E">
      <w:pPr>
        <w:spacing w:line="360" w:lineRule="auto"/>
        <w:ind w:left="300"/>
        <w:jc w:val="left"/>
        <w:textAlignment w:val="center"/>
      </w:pPr>
      <w:r>
        <w:t>B</w:t>
      </w:r>
      <w:r>
        <w:t>．</w:t>
      </w:r>
      <w:r>
        <w:t>BR</w:t>
      </w:r>
      <w:r>
        <w:t>通过调控细胞内相关基因的表达影响棉纤维伸长</w:t>
      </w:r>
    </w:p>
    <w:p w:rsidR="00D92AAB" w:rsidRDefault="0046280E">
      <w:pPr>
        <w:spacing w:line="360" w:lineRule="auto"/>
        <w:ind w:left="300"/>
        <w:jc w:val="left"/>
        <w:textAlignment w:val="center"/>
      </w:pPr>
      <w:r>
        <w:t>C</w:t>
      </w:r>
      <w:r>
        <w:t>．</w:t>
      </w:r>
      <w:r>
        <w:t>VLCFAs</w:t>
      </w:r>
      <w:r>
        <w:t>先在核糖体上合成，然后进入内质网进行加工</w:t>
      </w:r>
    </w:p>
    <w:p w:rsidR="00D92AAB" w:rsidRDefault="0046280E">
      <w:pPr>
        <w:spacing w:line="360" w:lineRule="auto"/>
        <w:ind w:left="300"/>
        <w:jc w:val="left"/>
        <w:textAlignment w:val="center"/>
      </w:pPr>
      <w:r>
        <w:t>D</w:t>
      </w:r>
      <w:r>
        <w:t>．</w:t>
      </w:r>
      <w:r>
        <w:t>BR</w:t>
      </w:r>
      <w:r>
        <w:t>对细胞的作用效果与细胞分裂素的作用效果类似</w:t>
      </w:r>
    </w:p>
    <w:p w:rsidR="00D92AAB" w:rsidRDefault="0046280E">
      <w:pPr>
        <w:shd w:val="clear" w:color="auto" w:fill="F2F2F2"/>
        <w:spacing w:line="360" w:lineRule="auto"/>
        <w:jc w:val="left"/>
        <w:textAlignment w:val="center"/>
      </w:pPr>
      <w:r>
        <w:t>【答案】</w:t>
      </w:r>
      <w:r>
        <w:t>B</w:t>
      </w:r>
    </w:p>
    <w:p w:rsidR="00D92AAB" w:rsidRDefault="0046280E">
      <w:pPr>
        <w:shd w:val="clear" w:color="auto" w:fill="F2F2F2"/>
        <w:spacing w:line="360" w:lineRule="auto"/>
        <w:jc w:val="left"/>
        <w:textAlignment w:val="center"/>
      </w:pPr>
      <w:r>
        <w:t>【分析】由植物体内产</w:t>
      </w:r>
      <w:r>
        <w:t xml:space="preserve"> </w:t>
      </w:r>
      <w:r>
        <w:t>生，能从产生部位运送到作用部位，对植物的生长发育有</w:t>
      </w:r>
      <w:r>
        <w:t xml:space="preserve"> </w:t>
      </w:r>
      <w:r>
        <w:t>显著影响的微量有机物，叫作植物激素；油菜素内酯</w:t>
      </w:r>
      <w:r>
        <w:t xml:space="preserve"> </w:t>
      </w:r>
      <w:r>
        <w:t>已经被正式认定为第六类植物激素。油菜素内酯能促进茎、</w:t>
      </w:r>
      <w:r>
        <w:t xml:space="preserve"> </w:t>
      </w:r>
      <w:r>
        <w:t>叶细胞的扩展和分裂，促进花粉管生长、种子萌发等。</w:t>
      </w:r>
    </w:p>
    <w:p w:rsidR="00D92AAB" w:rsidRDefault="0046280E">
      <w:pPr>
        <w:shd w:val="clear" w:color="auto" w:fill="F2F2F2"/>
        <w:spacing w:line="360" w:lineRule="auto"/>
        <w:jc w:val="left"/>
        <w:textAlignment w:val="center"/>
      </w:pPr>
      <w:r>
        <w:t>【详解】</w:t>
      </w:r>
      <w:r>
        <w:t>A</w:t>
      </w:r>
      <w:r>
        <w:t>、</w:t>
      </w:r>
      <w:r>
        <w:t>油菜素内酯（</w:t>
      </w:r>
      <w:r>
        <w:t>BR</w:t>
      </w:r>
      <w:r>
        <w:t>）</w:t>
      </w:r>
      <w:r>
        <w:t>为第六类植物激素，由植物体内产</w:t>
      </w:r>
      <w:r>
        <w:t xml:space="preserve"> </w:t>
      </w:r>
      <w:r>
        <w:t>生，能从产生部位运送到作用部位，对植物的生长发育有显著影响的微量有机物，</w:t>
      </w:r>
      <w:r>
        <w:t>A</w:t>
      </w:r>
      <w:r>
        <w:t>错误；</w:t>
      </w:r>
    </w:p>
    <w:p w:rsidR="00D92AAB" w:rsidRDefault="0046280E">
      <w:pPr>
        <w:shd w:val="clear" w:color="auto" w:fill="F2F2F2"/>
        <w:spacing w:line="360" w:lineRule="auto"/>
        <w:jc w:val="left"/>
        <w:textAlignment w:val="center"/>
      </w:pPr>
      <w:r>
        <w:t>B</w:t>
      </w:r>
      <w:r>
        <w:t>、依据题意和题图可知，</w:t>
      </w:r>
      <w:r>
        <w:t>BR</w:t>
      </w:r>
      <w:r>
        <w:t>能与细胞膜上的受体（</w:t>
      </w:r>
      <w:r>
        <w:t>GhBRI1</w:t>
      </w:r>
      <w:r>
        <w:t>）结合，通过核心转录因子</w:t>
      </w:r>
      <w:r>
        <w:t>GhBES1</w:t>
      </w:r>
      <w:r>
        <w:t>调控细胞内相关基因的表达影响棉纤维伸长，</w:t>
      </w:r>
      <w:r>
        <w:t>B</w:t>
      </w:r>
      <w:r>
        <w:t>正确；</w:t>
      </w:r>
    </w:p>
    <w:p w:rsidR="00D92AAB" w:rsidRDefault="0046280E">
      <w:pPr>
        <w:shd w:val="clear" w:color="auto" w:fill="F2F2F2"/>
        <w:spacing w:line="360" w:lineRule="auto"/>
        <w:jc w:val="left"/>
        <w:textAlignment w:val="center"/>
      </w:pPr>
      <w:r>
        <w:t>C</w:t>
      </w:r>
      <w:r>
        <w:t>、题干信息：</w:t>
      </w:r>
      <w:r>
        <w:t>VLCFAs</w:t>
      </w:r>
      <w:r>
        <w:t>是超长链脂肪酸，其不属于蛋白质，故不在核糖体上合成，</w:t>
      </w:r>
      <w:r>
        <w:t>C</w:t>
      </w:r>
      <w:r>
        <w:t>错误；</w:t>
      </w:r>
    </w:p>
    <w:p w:rsidR="00D92AAB" w:rsidRDefault="0046280E">
      <w:pPr>
        <w:shd w:val="clear" w:color="auto" w:fill="F2F2F2"/>
        <w:spacing w:line="360" w:lineRule="auto"/>
        <w:jc w:val="left"/>
        <w:textAlignment w:val="center"/>
      </w:pPr>
      <w:r>
        <w:t>D</w:t>
      </w:r>
      <w:r>
        <w:t>、生长素在细胞水平上起着促进细胞伸长生长、诱导细胞分化等作用；</w:t>
      </w:r>
      <w:r>
        <w:t>BR</w:t>
      </w:r>
      <w:r>
        <w:t>对细胞的作用效果与生长素的作用效果类似，</w:t>
      </w:r>
      <w:r>
        <w:t>D</w:t>
      </w:r>
      <w:r>
        <w:t>错误。</w:t>
      </w:r>
    </w:p>
    <w:p w:rsidR="00D92AAB" w:rsidRDefault="0046280E">
      <w:pPr>
        <w:shd w:val="clear" w:color="auto" w:fill="F2F2F2"/>
        <w:spacing w:line="360" w:lineRule="auto"/>
        <w:jc w:val="left"/>
        <w:textAlignment w:val="center"/>
      </w:pPr>
      <w:r>
        <w:t>故选</w:t>
      </w:r>
      <w:r>
        <w:t>B</w:t>
      </w:r>
      <w:r>
        <w:t>。</w:t>
      </w:r>
    </w:p>
    <w:p w:rsidR="00D92AAB" w:rsidRDefault="0046280E">
      <w:pPr>
        <w:spacing w:line="360" w:lineRule="auto"/>
        <w:jc w:val="left"/>
        <w:textAlignment w:val="center"/>
      </w:pPr>
      <w:r>
        <w:t>10</w:t>
      </w:r>
      <w:r>
        <w:t>．近年来，屠呦呦教授带领团队开始重点研究青蒿素对其他疾病的疗效，发现双氢青蒿素不仅是抗疟疾的特效药，而且对系统性红斑狼疮有明显的疗效。进一步研究发现，双氢青蒿素对</w:t>
      </w:r>
      <w:r>
        <w:t>B</w:t>
      </w:r>
      <w:r>
        <w:t>细胞的增殖和分化有直接的抑制作用。下列叙述正确的是（</w:t>
      </w:r>
      <w:r>
        <w:rPr>
          <w:rFonts w:eastAsia="Times New Roman"/>
          <w:kern w:val="0"/>
          <w:sz w:val="24"/>
          <w:szCs w:val="24"/>
        </w:rPr>
        <w:t>    </w:t>
      </w:r>
      <w:r>
        <w:t>）</w:t>
      </w:r>
    </w:p>
    <w:p w:rsidR="00D92AAB" w:rsidRDefault="0046280E">
      <w:pPr>
        <w:spacing w:line="360" w:lineRule="auto"/>
        <w:ind w:left="380"/>
        <w:jc w:val="left"/>
        <w:textAlignment w:val="center"/>
      </w:pPr>
      <w:r>
        <w:t>A</w:t>
      </w:r>
      <w:r>
        <w:t>．系统性红斑狼疮与艾滋病一样都属于自身免疫病</w:t>
      </w:r>
    </w:p>
    <w:p w:rsidR="00D92AAB" w:rsidRDefault="0046280E">
      <w:pPr>
        <w:spacing w:line="360" w:lineRule="auto"/>
        <w:ind w:left="380"/>
        <w:jc w:val="left"/>
        <w:textAlignment w:val="center"/>
      </w:pPr>
      <w:r>
        <w:t>B</w:t>
      </w:r>
      <w:r>
        <w:t>．双氢青蒿素减轻了细胞免疫反应，从而对系统性红斑狼疮有明显的疗效</w:t>
      </w:r>
    </w:p>
    <w:p w:rsidR="00D92AAB" w:rsidRDefault="0046280E">
      <w:pPr>
        <w:spacing w:line="360" w:lineRule="auto"/>
        <w:ind w:left="380"/>
        <w:jc w:val="left"/>
        <w:textAlignment w:val="center"/>
      </w:pPr>
      <w:r>
        <w:t>C</w:t>
      </w:r>
      <w:r>
        <w:t>．用双氢青蒿素处理器官移植的大鼠，其器官成活率将会明显提高</w:t>
      </w:r>
    </w:p>
    <w:p w:rsidR="00D92AAB" w:rsidRDefault="0046280E">
      <w:pPr>
        <w:spacing w:line="360" w:lineRule="auto"/>
        <w:ind w:left="380"/>
        <w:jc w:val="left"/>
        <w:textAlignment w:val="center"/>
      </w:pPr>
      <w:r>
        <w:t>D</w:t>
      </w:r>
      <w:r>
        <w:t>．</w:t>
      </w:r>
      <w:r>
        <w:t>B</w:t>
      </w:r>
      <w:r>
        <w:t>细胞在特异性信号的刺激下可分化为浆细胞和记忆细胞</w:t>
      </w:r>
    </w:p>
    <w:p w:rsidR="00D92AAB" w:rsidRDefault="0046280E">
      <w:pPr>
        <w:shd w:val="clear" w:color="auto" w:fill="F2F2F2"/>
        <w:spacing w:line="360" w:lineRule="auto"/>
        <w:jc w:val="left"/>
        <w:textAlignment w:val="center"/>
      </w:pPr>
      <w:r>
        <w:t>【答案】</w:t>
      </w:r>
      <w:r>
        <w:t>D</w:t>
      </w:r>
    </w:p>
    <w:p w:rsidR="00D92AAB" w:rsidRDefault="0046280E">
      <w:pPr>
        <w:shd w:val="clear" w:color="auto" w:fill="F2F2F2"/>
        <w:spacing w:line="360" w:lineRule="auto"/>
        <w:jc w:val="left"/>
        <w:textAlignment w:val="center"/>
      </w:pPr>
      <w:r>
        <w:t>【分析】由题意可知，</w:t>
      </w:r>
      <w:r>
        <w:t>双氢青蒿素</w:t>
      </w:r>
      <w:r>
        <w:t>对</w:t>
      </w:r>
      <w:r>
        <w:t>B</w:t>
      </w:r>
      <w:r>
        <w:t>细胞的增殖和分化有直接的抑制作用，从而抑制体液免疫，减少抗体的产生，所以具有治疗自身免疫病的疗效。</w:t>
      </w:r>
    </w:p>
    <w:p w:rsidR="00D92AAB" w:rsidRDefault="0046280E">
      <w:pPr>
        <w:shd w:val="clear" w:color="auto" w:fill="F2F2F2"/>
        <w:spacing w:line="360" w:lineRule="auto"/>
        <w:jc w:val="left"/>
        <w:textAlignment w:val="center"/>
      </w:pPr>
      <w:r>
        <w:t>【详解】</w:t>
      </w:r>
      <w:r>
        <w:t>A</w:t>
      </w:r>
      <w:r>
        <w:t>、艾滋病属于免疫缺陷病，</w:t>
      </w:r>
      <w:r>
        <w:t>A</w:t>
      </w:r>
      <w:r>
        <w:t>错误；</w:t>
      </w:r>
    </w:p>
    <w:p w:rsidR="00D92AAB" w:rsidRDefault="0046280E">
      <w:pPr>
        <w:shd w:val="clear" w:color="auto" w:fill="F2F2F2"/>
        <w:spacing w:line="360" w:lineRule="auto"/>
        <w:jc w:val="left"/>
        <w:textAlignment w:val="center"/>
      </w:pPr>
      <w:r>
        <w:t>B</w:t>
      </w:r>
      <w:r>
        <w:t>、</w:t>
      </w:r>
      <w:r>
        <w:t>双氢青蒿素</w:t>
      </w:r>
      <w:r>
        <w:t>对</w:t>
      </w:r>
      <w:r>
        <w:t>B</w:t>
      </w:r>
      <w:r>
        <w:t>细胞的增殖和分化有直接的抑制作用，从而抑制体液免疫，</w:t>
      </w:r>
      <w:r>
        <w:t>B</w:t>
      </w:r>
      <w:r>
        <w:t>错误；</w:t>
      </w:r>
    </w:p>
    <w:p w:rsidR="00D92AAB" w:rsidRDefault="0046280E">
      <w:pPr>
        <w:shd w:val="clear" w:color="auto" w:fill="F2F2F2"/>
        <w:spacing w:line="360" w:lineRule="auto"/>
        <w:jc w:val="left"/>
        <w:textAlignment w:val="center"/>
      </w:pPr>
      <w:r>
        <w:t>C</w:t>
      </w:r>
      <w:r>
        <w:t>、</w:t>
      </w:r>
      <w:r>
        <w:t>双氢青蒿素</w:t>
      </w:r>
      <w:r>
        <w:t>对</w:t>
      </w:r>
      <w:r>
        <w:t>B</w:t>
      </w:r>
      <w:r>
        <w:t>细胞的增殖和分化有直接的抑制作用，从而抑制体液免疫，但器官移植后的排斥反应主要是由于细胞免疫导致的，用</w:t>
      </w:r>
      <w:r>
        <w:t>双氢青蒿素</w:t>
      </w:r>
      <w:r>
        <w:t>处理刚进行器官移植手术的大鼠，其器官成活率将不会明显提高，</w:t>
      </w:r>
      <w:r>
        <w:t>C</w:t>
      </w:r>
      <w:r>
        <w:t>错误；</w:t>
      </w:r>
    </w:p>
    <w:p w:rsidR="00D92AAB" w:rsidRDefault="0046280E">
      <w:pPr>
        <w:shd w:val="clear" w:color="auto" w:fill="F2F2F2"/>
        <w:spacing w:line="360" w:lineRule="auto"/>
        <w:jc w:val="left"/>
        <w:textAlignment w:val="center"/>
      </w:pPr>
      <w:r>
        <w:t>D</w:t>
      </w:r>
      <w:r>
        <w:t>、</w:t>
      </w:r>
      <w:r>
        <w:t>B</w:t>
      </w:r>
      <w:r>
        <w:t>细胞在骨髓中产生及成熟之后，在特殊的信号刺激下可分化为</w:t>
      </w:r>
      <w:r>
        <w:t>浆细胞和记忆细胞</w:t>
      </w:r>
      <w:r>
        <w:t>，</w:t>
      </w:r>
      <w:r>
        <w:t>D</w:t>
      </w:r>
      <w:r>
        <w:t>正确。</w:t>
      </w:r>
    </w:p>
    <w:p w:rsidR="00D92AAB" w:rsidRDefault="0046280E">
      <w:pPr>
        <w:shd w:val="clear" w:color="auto" w:fill="F2F2F2"/>
        <w:spacing w:line="360" w:lineRule="auto"/>
        <w:jc w:val="left"/>
        <w:textAlignment w:val="center"/>
      </w:pPr>
      <w:r>
        <w:t>故选</w:t>
      </w:r>
      <w:r>
        <w:t>D</w:t>
      </w:r>
      <w:r>
        <w:t>。</w:t>
      </w:r>
    </w:p>
    <w:p w:rsidR="00D92AAB" w:rsidRDefault="0046280E">
      <w:pPr>
        <w:spacing w:line="360" w:lineRule="auto"/>
        <w:jc w:val="left"/>
        <w:textAlignment w:val="center"/>
      </w:pPr>
      <w:r>
        <w:t>11</w:t>
      </w:r>
      <w:r>
        <w:t>．</w:t>
      </w:r>
      <w:r>
        <w:t>2020</w:t>
      </w:r>
      <w:r>
        <w:t>年</w:t>
      </w:r>
      <w:r>
        <w:t>9</w:t>
      </w:r>
      <w:r>
        <w:t>月，我国在联合国大会上向国际社会作出了力争在</w:t>
      </w:r>
      <w:r>
        <w:t>2060</w:t>
      </w:r>
      <w:r>
        <w:t>年前实现</w:t>
      </w:r>
      <w:r>
        <w:t>“</w:t>
      </w:r>
      <w:r>
        <w:t>碳中和</w:t>
      </w:r>
      <w:r>
        <w:t>”</w:t>
      </w:r>
      <w:r>
        <w:t>的庄严承诺。某湖泊早年受周边农业和城镇稠密人口的影响，常年处于碳排放过量状态。经治理后，该湖泊生态系统每年的有机碳分解量低于生产者有机碳的合成量，实现了碳的零排放。下列叙述错误的是（</w:t>
      </w:r>
      <w:r>
        <w:rPr>
          <w:rFonts w:eastAsia="Times New Roman"/>
          <w:kern w:val="0"/>
          <w:sz w:val="24"/>
          <w:szCs w:val="24"/>
        </w:rPr>
        <w:t>    </w:t>
      </w:r>
      <w:r>
        <w:t>）</w:t>
      </w:r>
    </w:p>
    <w:p w:rsidR="00D92AAB" w:rsidRDefault="0046280E">
      <w:pPr>
        <w:spacing w:line="360" w:lineRule="auto"/>
        <w:ind w:left="380"/>
        <w:jc w:val="left"/>
        <w:textAlignment w:val="center"/>
      </w:pPr>
      <w:r>
        <w:t>A</w:t>
      </w:r>
      <w:r>
        <w:t>．水生消费者对有机碳的利用缓解了碳排放</w:t>
      </w:r>
    </w:p>
    <w:p w:rsidR="00D92AAB" w:rsidRDefault="0046280E">
      <w:pPr>
        <w:spacing w:line="360" w:lineRule="auto"/>
        <w:ind w:left="380"/>
        <w:jc w:val="left"/>
        <w:textAlignment w:val="center"/>
      </w:pPr>
      <w:r>
        <w:t>B</w:t>
      </w:r>
      <w:r>
        <w:t>．在湖泊生态修复过程中，适度提高水生植物的多样性有助于碳的固定</w:t>
      </w:r>
    </w:p>
    <w:p w:rsidR="00D92AAB" w:rsidRDefault="0046280E">
      <w:pPr>
        <w:spacing w:line="360" w:lineRule="auto"/>
        <w:ind w:left="380"/>
        <w:jc w:val="left"/>
        <w:textAlignment w:val="center"/>
      </w:pPr>
      <w:r>
        <w:t>C</w:t>
      </w:r>
      <w:r>
        <w:t>．湖泊沉积物中有机碳的分解会随着全球气候变暖而加剧</w:t>
      </w:r>
    </w:p>
    <w:p w:rsidR="00D92AAB" w:rsidRDefault="0046280E">
      <w:pPr>
        <w:spacing w:line="360" w:lineRule="auto"/>
        <w:ind w:left="380"/>
        <w:jc w:val="left"/>
        <w:textAlignment w:val="center"/>
      </w:pPr>
      <w:r>
        <w:t>D</w:t>
      </w:r>
      <w:r>
        <w:t>．低碳生活和绿色农业可以减小生态足迹及减少对资源的利用</w:t>
      </w:r>
    </w:p>
    <w:p w:rsidR="00D92AAB" w:rsidRDefault="0046280E">
      <w:pPr>
        <w:shd w:val="clear" w:color="auto" w:fill="F2F2F2"/>
        <w:spacing w:line="360" w:lineRule="auto"/>
        <w:jc w:val="left"/>
        <w:textAlignment w:val="center"/>
      </w:pPr>
      <w:r>
        <w:t>【答案】</w:t>
      </w:r>
      <w:r>
        <w:t>A</w:t>
      </w:r>
    </w:p>
    <w:p w:rsidR="00D92AAB" w:rsidRDefault="0046280E">
      <w:pPr>
        <w:shd w:val="clear" w:color="auto" w:fill="F2F2F2"/>
        <w:spacing w:line="360" w:lineRule="auto"/>
        <w:jc w:val="left"/>
        <w:textAlignment w:val="center"/>
      </w:pPr>
      <w:r>
        <w:t>【分析】碳中和是指通过减少、避免和抵消排放的温室气体，使温室气体净排放量为零的状态。它是应对全球气候变化的一种手段，旨在达到全球减缓气候变化的目标。</w:t>
      </w:r>
    </w:p>
    <w:p w:rsidR="00D92AAB" w:rsidRDefault="0046280E">
      <w:pPr>
        <w:shd w:val="clear" w:color="auto" w:fill="F2F2F2"/>
        <w:spacing w:line="360" w:lineRule="auto"/>
        <w:jc w:val="left"/>
        <w:textAlignment w:val="center"/>
      </w:pPr>
      <w:r>
        <w:t>【详解】</w:t>
      </w:r>
      <w:r>
        <w:t>A</w:t>
      </w:r>
      <w:r>
        <w:t>、水生消费者对有机碳的利用，其遗体、粪便还会被分解者利用，不会缓解碳排放，</w:t>
      </w:r>
      <w:r>
        <w:t>A</w:t>
      </w:r>
      <w:r>
        <w:t>错误；</w:t>
      </w:r>
    </w:p>
    <w:p w:rsidR="00D92AAB" w:rsidRDefault="0046280E">
      <w:pPr>
        <w:shd w:val="clear" w:color="auto" w:fill="F2F2F2"/>
        <w:spacing w:line="360" w:lineRule="auto"/>
        <w:jc w:val="left"/>
        <w:textAlignment w:val="center"/>
      </w:pPr>
      <w:r>
        <w:t>B</w:t>
      </w:r>
      <w:r>
        <w:t>、在湖泊生态修复过程中，适度提高水生植物的多样性能够充分利用光能，有助于碳的固定，</w:t>
      </w:r>
      <w:r>
        <w:t>B</w:t>
      </w:r>
      <w:r>
        <w:t>正确；</w:t>
      </w:r>
    </w:p>
    <w:p w:rsidR="00D92AAB" w:rsidRDefault="0046280E">
      <w:pPr>
        <w:shd w:val="clear" w:color="auto" w:fill="F2F2F2"/>
        <w:spacing w:line="360" w:lineRule="auto"/>
        <w:jc w:val="left"/>
        <w:textAlignment w:val="center"/>
      </w:pPr>
      <w:r>
        <w:t>C</w:t>
      </w:r>
      <w:r>
        <w:t>、随着全球气候变暖，酶的活性升高，湖泊沉积物中有机碳的分解会加剧，</w:t>
      </w:r>
      <w:r>
        <w:t>C</w:t>
      </w:r>
      <w:r>
        <w:t>正确；</w:t>
      </w:r>
    </w:p>
    <w:p w:rsidR="00D92AAB" w:rsidRDefault="0046280E">
      <w:pPr>
        <w:shd w:val="clear" w:color="auto" w:fill="F2F2F2"/>
        <w:spacing w:line="360" w:lineRule="auto"/>
        <w:jc w:val="left"/>
        <w:textAlignment w:val="center"/>
      </w:pPr>
      <w:r>
        <w:t>D</w:t>
      </w:r>
      <w:r>
        <w:t>、低碳生活和绿色农业可以促进</w:t>
      </w:r>
      <w:r>
        <w:t>CO</w:t>
      </w:r>
      <w:r>
        <w:rPr>
          <w:vertAlign w:val="subscript"/>
        </w:rPr>
        <w:t>2</w:t>
      </w:r>
      <w:r>
        <w:t>的吸收以及减少</w:t>
      </w:r>
      <w:r>
        <w:t>CO</w:t>
      </w:r>
      <w:r>
        <w:rPr>
          <w:vertAlign w:val="subscript"/>
        </w:rPr>
        <w:t>2</w:t>
      </w:r>
      <w:r>
        <w:t>的排放，从而可以减小生态足迹及减少对资源的利用，</w:t>
      </w:r>
      <w:r>
        <w:t>D</w:t>
      </w:r>
      <w:r>
        <w:t>正确。</w:t>
      </w:r>
    </w:p>
    <w:p w:rsidR="00D92AAB" w:rsidRDefault="0046280E">
      <w:pPr>
        <w:shd w:val="clear" w:color="auto" w:fill="F2F2F2"/>
        <w:spacing w:line="360" w:lineRule="auto"/>
        <w:jc w:val="left"/>
        <w:textAlignment w:val="center"/>
      </w:pPr>
      <w:r>
        <w:t>故选</w:t>
      </w:r>
      <w:r>
        <w:t>A</w:t>
      </w:r>
      <w:r>
        <w:t>。</w:t>
      </w:r>
    </w:p>
    <w:p w:rsidR="00D92AAB" w:rsidRDefault="0046280E">
      <w:pPr>
        <w:spacing w:line="360" w:lineRule="auto"/>
        <w:jc w:val="left"/>
        <w:textAlignment w:val="center"/>
      </w:pPr>
      <w:r>
        <w:t>12</w:t>
      </w:r>
      <w:r>
        <w:t>．关于微生物的培养，下列叙述错误的是（</w:t>
      </w:r>
      <w:r>
        <w:rPr>
          <w:rFonts w:eastAsia="Times New Roman"/>
          <w:kern w:val="0"/>
          <w:sz w:val="24"/>
          <w:szCs w:val="24"/>
        </w:rPr>
        <w:t>    </w:t>
      </w:r>
      <w:r>
        <w:t>）</w:t>
      </w:r>
    </w:p>
    <w:p w:rsidR="00D92AAB" w:rsidRDefault="0046280E">
      <w:pPr>
        <w:spacing w:line="360" w:lineRule="auto"/>
        <w:ind w:left="380"/>
        <w:jc w:val="left"/>
        <w:textAlignment w:val="center"/>
      </w:pPr>
      <w:r>
        <w:t>A</w:t>
      </w:r>
      <w:r>
        <w:t>．由单一个体繁殖所获得的微生物群体称为纯培养物</w:t>
      </w:r>
    </w:p>
    <w:p w:rsidR="00D92AAB" w:rsidRDefault="0046280E">
      <w:pPr>
        <w:spacing w:line="360" w:lineRule="auto"/>
        <w:ind w:left="380"/>
        <w:jc w:val="left"/>
        <w:textAlignment w:val="center"/>
      </w:pPr>
      <w:r>
        <w:t>B</w:t>
      </w:r>
      <w:r>
        <w:t>．消毒的对象有操作的空间、操作者的衣着和手、培养基</w:t>
      </w:r>
    </w:p>
    <w:p w:rsidR="00D92AAB" w:rsidRDefault="0046280E">
      <w:pPr>
        <w:spacing w:line="360" w:lineRule="auto"/>
        <w:ind w:left="380"/>
        <w:jc w:val="left"/>
        <w:textAlignment w:val="center"/>
      </w:pPr>
      <w:r>
        <w:t>C</w:t>
      </w:r>
      <w:r>
        <w:t>．纯培养可采用平板划线法或稀释涂布平板法，有时还需要借助选择性培养基</w:t>
      </w:r>
    </w:p>
    <w:p w:rsidR="00D92AAB" w:rsidRDefault="0046280E">
      <w:pPr>
        <w:spacing w:line="360" w:lineRule="auto"/>
        <w:ind w:left="380"/>
        <w:jc w:val="left"/>
        <w:textAlignment w:val="center"/>
      </w:pPr>
      <w:r>
        <w:t>D</w:t>
      </w:r>
      <w:r>
        <w:t>．平板划线法不能用于微生物的计数，稀释涂布平板法可用于统计样品中活菌的数目</w:t>
      </w:r>
    </w:p>
    <w:p w:rsidR="00D92AAB" w:rsidRDefault="0046280E">
      <w:pPr>
        <w:shd w:val="clear" w:color="auto" w:fill="F2F2F2"/>
        <w:spacing w:line="360" w:lineRule="auto"/>
        <w:jc w:val="left"/>
        <w:textAlignment w:val="center"/>
      </w:pPr>
      <w:r>
        <w:t>【答案】</w:t>
      </w:r>
      <w:r>
        <w:t>B</w:t>
      </w:r>
    </w:p>
    <w:p w:rsidR="00D92AAB" w:rsidRDefault="0046280E">
      <w:pPr>
        <w:shd w:val="clear" w:color="auto" w:fill="F2F2F2"/>
        <w:spacing w:line="360" w:lineRule="auto"/>
        <w:jc w:val="left"/>
        <w:textAlignment w:val="center"/>
      </w:pPr>
      <w:r>
        <w:t>【分析】对实验操作的空间、操作者的衣着和手，进行清洁和消毒；将用于微生物培养的器皿、接种用具和培养基等器具进行灭菌；为避免周围环境中微生物的污染，实验操作应在酒精灯火焰附近进行。</w:t>
      </w:r>
    </w:p>
    <w:p w:rsidR="00D92AAB" w:rsidRDefault="0046280E">
      <w:pPr>
        <w:shd w:val="clear" w:color="auto" w:fill="F2F2F2"/>
        <w:spacing w:line="360" w:lineRule="auto"/>
        <w:jc w:val="left"/>
        <w:textAlignment w:val="center"/>
      </w:pPr>
      <w:r>
        <w:t>【详解】</w:t>
      </w:r>
      <w:r>
        <w:t>A</w:t>
      </w:r>
      <w:r>
        <w:t>、在微生物培养过程中，由单一个体繁殖所获得的微生物群体称为纯培养物，</w:t>
      </w:r>
      <w:r>
        <w:t>A</w:t>
      </w:r>
      <w:r>
        <w:t>正确；</w:t>
      </w:r>
    </w:p>
    <w:p w:rsidR="00D92AAB" w:rsidRDefault="0046280E">
      <w:pPr>
        <w:shd w:val="clear" w:color="auto" w:fill="F2F2F2"/>
        <w:spacing w:line="360" w:lineRule="auto"/>
        <w:jc w:val="left"/>
        <w:textAlignment w:val="center"/>
      </w:pPr>
      <w:r>
        <w:t>B</w:t>
      </w:r>
      <w:r>
        <w:t>、培养微生物时，其培养基应进行灭菌，</w:t>
      </w:r>
      <w:r>
        <w:t>B</w:t>
      </w:r>
      <w:r>
        <w:t>错误；</w:t>
      </w:r>
    </w:p>
    <w:p w:rsidR="00D92AAB" w:rsidRDefault="0046280E">
      <w:pPr>
        <w:shd w:val="clear" w:color="auto" w:fill="F2F2F2"/>
        <w:spacing w:line="360" w:lineRule="auto"/>
        <w:jc w:val="left"/>
        <w:textAlignment w:val="center"/>
      </w:pPr>
      <w:r>
        <w:t>C</w:t>
      </w:r>
      <w:r>
        <w:t>、纯培养可采用平板划线法或稀释涂布平板法，有时还需要借助选择性培养基，以达到分离纯化的目的，</w:t>
      </w:r>
      <w:r>
        <w:t>C</w:t>
      </w:r>
      <w:r>
        <w:t>正确；</w:t>
      </w:r>
    </w:p>
    <w:p w:rsidR="00D92AAB" w:rsidRDefault="0046280E">
      <w:pPr>
        <w:shd w:val="clear" w:color="auto" w:fill="F2F2F2"/>
        <w:spacing w:line="360" w:lineRule="auto"/>
        <w:jc w:val="left"/>
        <w:textAlignment w:val="center"/>
      </w:pPr>
      <w:r>
        <w:t>D</w:t>
      </w:r>
      <w:r>
        <w:t>、由于平板划线法前期划线部分菌液浓度过高，菌落聚集，无法计数，</w:t>
      </w:r>
      <w:r>
        <w:t>D</w:t>
      </w:r>
      <w:r>
        <w:t>正确。</w:t>
      </w:r>
    </w:p>
    <w:p w:rsidR="00D92AAB" w:rsidRDefault="0046280E">
      <w:pPr>
        <w:shd w:val="clear" w:color="auto" w:fill="F2F2F2"/>
        <w:spacing w:line="360" w:lineRule="auto"/>
        <w:jc w:val="left"/>
        <w:textAlignment w:val="center"/>
      </w:pPr>
      <w:r>
        <w:t>故选</w:t>
      </w:r>
      <w:r>
        <w:t>B</w:t>
      </w:r>
      <w:r>
        <w:t>。</w:t>
      </w:r>
    </w:p>
    <w:p w:rsidR="00D92AAB" w:rsidRDefault="0046280E">
      <w:pPr>
        <w:spacing w:line="360" w:lineRule="auto"/>
        <w:jc w:val="left"/>
        <w:textAlignment w:val="center"/>
      </w:pPr>
      <w:r>
        <w:t>13</w:t>
      </w:r>
      <w:r>
        <w:t>．嗜盐单胞菌可利用海水合成聚羟基脂肪酸酯（</w:t>
      </w:r>
      <w:r>
        <w:t>PHA</w:t>
      </w:r>
      <w:r>
        <w:t>，一种新型生物塑料），在细胞内形成由膜包裹的不溶性颗粒。科研人员从海水中分离得到一株嗜盐单胞菌，在非灭菌、高盐、高</w:t>
      </w:r>
      <w:r>
        <w:t>pH</w:t>
      </w:r>
      <w:r>
        <w:t>的发酵液中连续发酵生产</w:t>
      </w:r>
      <w:r>
        <w:t>PHA</w:t>
      </w:r>
      <w:r>
        <w:t>，其流程如下图所示。下列相关叙述</w:t>
      </w:r>
      <w:r>
        <w:rPr>
          <w:em w:val="dot"/>
        </w:rPr>
        <w:t>不正确</w:t>
      </w:r>
      <w:r>
        <w:t>的是（</w:t>
      </w:r>
      <w:r>
        <w:rPr>
          <w:rFonts w:eastAsia="Times New Roman"/>
          <w:kern w:val="0"/>
          <w:sz w:val="24"/>
          <w:szCs w:val="24"/>
        </w:rPr>
        <w:t>    </w:t>
      </w:r>
      <w:r>
        <w:t>）</w:t>
      </w:r>
    </w:p>
    <w:p w:rsidR="00D92AAB" w:rsidRDefault="0046280E">
      <w:pPr>
        <w:spacing w:line="360" w:lineRule="auto"/>
        <w:jc w:val="left"/>
        <w:textAlignment w:val="center"/>
      </w:pPr>
      <w:r>
        <w:rPr>
          <w:rFonts w:eastAsia="Times New Roman"/>
          <w:noProof/>
          <w:kern w:val="0"/>
          <w:sz w:val="24"/>
          <w:szCs w:val="24"/>
        </w:rPr>
        <w:drawing>
          <wp:inline distT="0" distB="0" distL="0" distR="0">
            <wp:extent cx="4210050" cy="2647950"/>
            <wp:effectExtent l="0" t="0" r="0" b="0"/>
            <wp:docPr id="100007" name="图片 100007" descr="@@@d0b86123-e1fc-4baf-999b-1f200b5d32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9"/>
                    <a:stretch>
                      <a:fillRect/>
                    </a:stretch>
                  </pic:blipFill>
                  <pic:spPr>
                    <a:xfrm>
                      <a:off x="0" y="0"/>
                      <a:ext cx="4210050" cy="2647950"/>
                    </a:xfrm>
                    <a:prstGeom prst="rect">
                      <a:avLst/>
                    </a:prstGeom>
                  </pic:spPr>
                </pic:pic>
              </a:graphicData>
            </a:graphic>
          </wp:inline>
        </w:drawing>
      </w:r>
    </w:p>
    <w:p w:rsidR="00D92AAB" w:rsidRDefault="0046280E">
      <w:pPr>
        <w:spacing w:line="360" w:lineRule="auto"/>
        <w:ind w:left="380"/>
        <w:jc w:val="left"/>
        <w:textAlignment w:val="center"/>
      </w:pPr>
      <w:r>
        <w:t>A</w:t>
      </w:r>
      <w:r>
        <w:t>．利用含</w:t>
      </w:r>
      <w:r>
        <w:t>PHA</w:t>
      </w:r>
      <w:r>
        <w:t>的选择培养基筛选嗜盐单胞菌</w:t>
      </w:r>
    </w:p>
    <w:p w:rsidR="00D92AAB" w:rsidRDefault="0046280E">
      <w:pPr>
        <w:spacing w:line="360" w:lineRule="auto"/>
        <w:ind w:left="380"/>
        <w:jc w:val="left"/>
        <w:textAlignment w:val="center"/>
      </w:pPr>
      <w:r>
        <w:t>B</w:t>
      </w:r>
      <w:r>
        <w:t>．高盐、高</w:t>
      </w:r>
      <w:r>
        <w:t>pH</w:t>
      </w:r>
      <w:r>
        <w:t>的发酵液抑制了杂菌生长</w:t>
      </w:r>
    </w:p>
    <w:p w:rsidR="00D92AAB" w:rsidRDefault="0046280E">
      <w:pPr>
        <w:spacing w:line="360" w:lineRule="auto"/>
        <w:ind w:left="380"/>
        <w:jc w:val="left"/>
        <w:textAlignment w:val="center"/>
      </w:pPr>
      <w:r>
        <w:t>C</w:t>
      </w:r>
      <w:r>
        <w:t>．培养液上清循环利用，有利于节约物质和能量</w:t>
      </w:r>
    </w:p>
    <w:p w:rsidR="00D92AAB" w:rsidRDefault="0046280E">
      <w:pPr>
        <w:spacing w:line="360" w:lineRule="auto"/>
        <w:ind w:left="380"/>
        <w:jc w:val="left"/>
        <w:textAlignment w:val="center"/>
      </w:pPr>
      <w:r>
        <w:t>D</w:t>
      </w:r>
      <w:r>
        <w:t>．发酵完成后收集沉淀的菌体以得到</w:t>
      </w:r>
      <w:r>
        <w:t>PHA</w:t>
      </w:r>
    </w:p>
    <w:p w:rsidR="00D92AAB" w:rsidRDefault="0046280E">
      <w:pPr>
        <w:shd w:val="clear" w:color="auto" w:fill="F2F2F2"/>
        <w:spacing w:line="360" w:lineRule="auto"/>
        <w:jc w:val="left"/>
        <w:textAlignment w:val="center"/>
      </w:pPr>
      <w:r>
        <w:t>【答案】</w:t>
      </w:r>
      <w:r>
        <w:t>A</w:t>
      </w:r>
    </w:p>
    <w:p w:rsidR="00D92AAB" w:rsidRDefault="0046280E">
      <w:pPr>
        <w:shd w:val="clear" w:color="auto" w:fill="F2F2F2"/>
        <w:spacing w:line="360" w:lineRule="auto"/>
        <w:jc w:val="left"/>
        <w:textAlignment w:val="center"/>
      </w:pPr>
      <w:r>
        <w:t>【分析】发酵工程是指采用现代工程技术手段，利用微生物的某些特定功能，为人类生产有用的产品，或直接把微生物应用于工业生产过程的一种技术。发酵工程的内容包括菌种选育、培养基的配制、灭菌、种子扩大培养和接种、发酵过程和产品的分离提纯（生物分离工程）等方面。</w:t>
      </w:r>
    </w:p>
    <w:p w:rsidR="00D92AAB" w:rsidRDefault="0046280E">
      <w:pPr>
        <w:shd w:val="clear" w:color="auto" w:fill="F2F2F2"/>
        <w:spacing w:line="360" w:lineRule="auto"/>
        <w:jc w:val="left"/>
        <w:textAlignment w:val="center"/>
      </w:pPr>
      <w:r>
        <w:t>【详解】</w:t>
      </w:r>
      <w:r>
        <w:t>A</w:t>
      </w:r>
      <w:r>
        <w:t>、</w:t>
      </w:r>
      <w:r>
        <w:t>嗜盐单胞菌可利用海水合成</w:t>
      </w:r>
      <w:r>
        <w:t>PHA</w:t>
      </w:r>
      <w:r>
        <w:t>，不能用含</w:t>
      </w:r>
      <w:r>
        <w:t>PHA</w:t>
      </w:r>
      <w:r>
        <w:t>的选择培养基筛选嗜盐单胞菌，</w:t>
      </w:r>
      <w:r>
        <w:t>A</w:t>
      </w:r>
      <w:r>
        <w:t>错误；</w:t>
      </w:r>
    </w:p>
    <w:p w:rsidR="00D92AAB" w:rsidRDefault="0046280E">
      <w:pPr>
        <w:shd w:val="clear" w:color="auto" w:fill="F2F2F2"/>
        <w:spacing w:line="360" w:lineRule="auto"/>
        <w:jc w:val="left"/>
        <w:textAlignment w:val="center"/>
      </w:pPr>
      <w:r>
        <w:t>B</w:t>
      </w:r>
      <w:r>
        <w:t>、</w:t>
      </w:r>
      <w:r>
        <w:t>高盐、高</w:t>
      </w:r>
      <w:r>
        <w:t>pH</w:t>
      </w:r>
      <w:r>
        <w:t>的发酵液使杂菌因失水过多或蛋白质变性而死亡，故可抑制杂菌生长，</w:t>
      </w:r>
      <w:r>
        <w:t>B</w:t>
      </w:r>
      <w:r>
        <w:t>正确；</w:t>
      </w:r>
    </w:p>
    <w:p w:rsidR="00D92AAB" w:rsidRDefault="0046280E">
      <w:pPr>
        <w:shd w:val="clear" w:color="auto" w:fill="F2F2F2"/>
        <w:spacing w:line="360" w:lineRule="auto"/>
        <w:jc w:val="left"/>
        <w:textAlignment w:val="center"/>
      </w:pPr>
      <w:r>
        <w:t>C</w:t>
      </w:r>
      <w:r>
        <w:t>、</w:t>
      </w:r>
      <w:r>
        <w:t>培养液上清可以循环利用，可避免物质和能量的浪费，有利于节约物质和能量，</w:t>
      </w:r>
      <w:r>
        <w:t>C</w:t>
      </w:r>
      <w:r>
        <w:t>正确；</w:t>
      </w:r>
    </w:p>
    <w:p w:rsidR="00D92AAB" w:rsidRDefault="0046280E">
      <w:pPr>
        <w:shd w:val="clear" w:color="auto" w:fill="F2F2F2"/>
        <w:spacing w:line="360" w:lineRule="auto"/>
        <w:jc w:val="left"/>
        <w:textAlignment w:val="center"/>
      </w:pPr>
      <w:r>
        <w:t>D</w:t>
      </w:r>
      <w:r>
        <w:t>、</w:t>
      </w:r>
      <w:r>
        <w:t>嗜盐单胞菌可利用海水合成</w:t>
      </w:r>
      <w:r>
        <w:t>PHA</w:t>
      </w:r>
      <w:r>
        <w:t>，在细胞内形成由膜包裹的不溶性颗粒，因此发酵完成后收集沉淀的菌体以得到</w:t>
      </w:r>
      <w:r>
        <w:t>PHA</w:t>
      </w:r>
      <w:r>
        <w:t>，</w:t>
      </w:r>
      <w:r>
        <w:t>D</w:t>
      </w:r>
      <w:r>
        <w:t>正确。</w:t>
      </w:r>
    </w:p>
    <w:p w:rsidR="00D92AAB" w:rsidRDefault="0046280E">
      <w:pPr>
        <w:shd w:val="clear" w:color="auto" w:fill="F2F2F2"/>
        <w:spacing w:line="360" w:lineRule="auto"/>
        <w:jc w:val="left"/>
        <w:textAlignment w:val="center"/>
      </w:pPr>
      <w:r>
        <w:t>故选</w:t>
      </w:r>
      <w:r>
        <w:t>A</w:t>
      </w:r>
      <w:r>
        <w:t>。</w:t>
      </w:r>
    </w:p>
    <w:p w:rsidR="00D92AAB" w:rsidRDefault="0046280E">
      <w:pPr>
        <w:spacing w:line="360" w:lineRule="auto"/>
        <w:jc w:val="left"/>
        <w:textAlignment w:val="center"/>
      </w:pPr>
      <w:r>
        <w:t>14</w:t>
      </w:r>
      <w:r>
        <w:t>．某科学小组探索长寿花组织培养过程中外植体的消毒条件，实验结果如下表。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924"/>
        <w:gridCol w:w="608"/>
        <w:gridCol w:w="608"/>
        <w:gridCol w:w="608"/>
        <w:gridCol w:w="608"/>
        <w:gridCol w:w="608"/>
        <w:gridCol w:w="608"/>
        <w:gridCol w:w="503"/>
        <w:gridCol w:w="608"/>
        <w:gridCol w:w="608"/>
      </w:tblGrid>
      <w:tr w:rsidR="00D92AAB">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2%</w:t>
            </w:r>
            <w:r>
              <w:t>次氯酸钠处理时间（</w:t>
            </w:r>
            <w:r>
              <w:t>min</w:t>
            </w:r>
            <w:r>
              <w:t>）</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8</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10</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12</w:t>
            </w:r>
          </w:p>
        </w:tc>
      </w:tr>
      <w:tr w:rsidR="00D92AAB">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75%</w:t>
            </w:r>
            <w:r>
              <w:t>酒精处理时间（</w:t>
            </w:r>
            <w:r>
              <w:t>min</w:t>
            </w: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20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30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40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20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30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40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20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30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40</w:t>
            </w:r>
          </w:p>
        </w:tc>
      </w:tr>
      <w:tr w:rsidR="00D92AAB">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污染率（</w:t>
            </w:r>
            <w:r>
              <w:t>%</w:t>
            </w: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25.6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21.1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13.3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22.2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16.7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12.2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20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17.8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8.9</w:t>
            </w:r>
          </w:p>
        </w:tc>
      </w:tr>
      <w:tr w:rsidR="00D92AAB">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褐化率（</w:t>
            </w:r>
            <w:r>
              <w:t>%</w:t>
            </w: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8.9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5.6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14.4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7.8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16.7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16.7</w:t>
            </w:r>
          </w:p>
        </w:tc>
      </w:tr>
    </w:tbl>
    <w:p w:rsidR="00D92AAB" w:rsidRDefault="0046280E">
      <w:pPr>
        <w:spacing w:line="360" w:lineRule="auto"/>
        <w:jc w:val="left"/>
        <w:textAlignment w:val="center"/>
      </w:pPr>
      <w:r>
        <w:t>注：褐化是指培养材料在组培过程中向培养基中释放褐色物质，并变褐死亡的现象。</w:t>
      </w:r>
    </w:p>
    <w:p w:rsidR="00D92AAB" w:rsidRDefault="0046280E">
      <w:pPr>
        <w:spacing w:line="360" w:lineRule="auto"/>
        <w:jc w:val="left"/>
        <w:textAlignment w:val="center"/>
      </w:pPr>
      <w:r>
        <w:t>下列相关叙述不正确的是（</w:t>
      </w:r>
      <w:r>
        <w:rPr>
          <w:rFonts w:eastAsia="Times New Roman"/>
          <w:kern w:val="0"/>
          <w:sz w:val="24"/>
          <w:szCs w:val="24"/>
        </w:rPr>
        <w:t>    </w:t>
      </w:r>
      <w:r>
        <w:t>）</w:t>
      </w:r>
    </w:p>
    <w:p w:rsidR="00D92AAB" w:rsidRDefault="0046280E">
      <w:pPr>
        <w:spacing w:line="360" w:lineRule="auto"/>
        <w:ind w:left="380"/>
        <w:jc w:val="left"/>
        <w:textAlignment w:val="center"/>
      </w:pPr>
      <w:r>
        <w:t>A</w:t>
      </w:r>
      <w:r>
        <w:t>．消毒处理时间越长，外植体的褐化率越高</w:t>
      </w:r>
    </w:p>
    <w:p w:rsidR="00D92AAB" w:rsidRDefault="0046280E">
      <w:pPr>
        <w:spacing w:line="360" w:lineRule="auto"/>
        <w:ind w:left="380"/>
        <w:jc w:val="left"/>
        <w:textAlignment w:val="center"/>
      </w:pPr>
      <w:r>
        <w:t>B</w:t>
      </w:r>
      <w:r>
        <w:t>．消毒处理时间越长，外植体的污染率越低</w:t>
      </w:r>
    </w:p>
    <w:p w:rsidR="00D92AAB" w:rsidRDefault="0046280E">
      <w:pPr>
        <w:spacing w:line="360" w:lineRule="auto"/>
        <w:ind w:left="380"/>
        <w:jc w:val="left"/>
        <w:textAlignment w:val="center"/>
      </w:pPr>
      <w:r>
        <w:t>C</w:t>
      </w:r>
      <w:r>
        <w:t>．诱导培养外植体脱分化为愈伤组织的过程中一般不需要光照</w:t>
      </w:r>
    </w:p>
    <w:p w:rsidR="00D92AAB" w:rsidRDefault="0046280E">
      <w:pPr>
        <w:spacing w:line="360" w:lineRule="auto"/>
        <w:ind w:left="380"/>
        <w:jc w:val="left"/>
        <w:textAlignment w:val="center"/>
      </w:pPr>
      <w:r>
        <w:t>D</w:t>
      </w:r>
      <w:r>
        <w:t>．组织培养过程中提高生长素与脱落酸的比例有助于生芽</w:t>
      </w:r>
    </w:p>
    <w:p w:rsidR="00D92AAB" w:rsidRDefault="0046280E">
      <w:pPr>
        <w:shd w:val="clear" w:color="auto" w:fill="F2F2F2"/>
        <w:spacing w:line="360" w:lineRule="auto"/>
        <w:jc w:val="left"/>
        <w:textAlignment w:val="center"/>
      </w:pPr>
      <w:r>
        <w:t>【答案】</w:t>
      </w:r>
      <w:r>
        <w:t>D</w:t>
      </w:r>
    </w:p>
    <w:p w:rsidR="00D92AAB" w:rsidRDefault="0046280E">
      <w:pPr>
        <w:shd w:val="clear" w:color="auto" w:fill="F2F2F2"/>
        <w:spacing w:line="360" w:lineRule="auto"/>
        <w:jc w:val="left"/>
        <w:textAlignment w:val="center"/>
      </w:pPr>
      <w:r>
        <w:t>【分析】表格分析：本实验的自变量为次氯酸钠处理时间和酒精处理时间，因变量为污染率和褐化率。</w:t>
      </w:r>
    </w:p>
    <w:p w:rsidR="00D92AAB" w:rsidRDefault="0046280E">
      <w:pPr>
        <w:shd w:val="clear" w:color="auto" w:fill="F2F2F2"/>
        <w:spacing w:line="360" w:lineRule="auto"/>
        <w:jc w:val="left"/>
        <w:textAlignment w:val="center"/>
      </w:pPr>
      <w:r>
        <w:t>【详解】</w:t>
      </w:r>
      <w:r>
        <w:t>A</w:t>
      </w:r>
      <w:r>
        <w:t>、由表格信息可知，消毒处理时间越长褐化率越高，死亡率越高，组织培养成功率越低，</w:t>
      </w:r>
      <w:r>
        <w:t>A</w:t>
      </w:r>
      <w:r>
        <w:t>正确；</w:t>
      </w:r>
    </w:p>
    <w:p w:rsidR="00D92AAB" w:rsidRDefault="0046280E">
      <w:pPr>
        <w:shd w:val="clear" w:color="auto" w:fill="F2F2F2"/>
        <w:spacing w:line="360" w:lineRule="auto"/>
        <w:jc w:val="left"/>
        <w:textAlignment w:val="center"/>
      </w:pPr>
      <w:r>
        <w:t>B</w:t>
      </w:r>
      <w:r>
        <w:t>、表中数据显示消毒处理时间越长污染率越低，</w:t>
      </w:r>
      <w:r>
        <w:t>B</w:t>
      </w:r>
      <w:r>
        <w:t>正确；</w:t>
      </w:r>
    </w:p>
    <w:p w:rsidR="00D92AAB" w:rsidRDefault="0046280E">
      <w:pPr>
        <w:shd w:val="clear" w:color="auto" w:fill="F2F2F2"/>
        <w:spacing w:line="360" w:lineRule="auto"/>
        <w:jc w:val="left"/>
        <w:textAlignment w:val="center"/>
      </w:pPr>
      <w:r>
        <w:t>C</w:t>
      </w:r>
      <w:r>
        <w:t>、诱导愈伤组织形成过程中一般不需要光照，因为光可以诱导产生微管组织，不利于愈伤组织形成，</w:t>
      </w:r>
      <w:r>
        <w:t>C</w:t>
      </w:r>
      <w:r>
        <w:t>正确；</w:t>
      </w:r>
    </w:p>
    <w:p w:rsidR="00D92AAB" w:rsidRDefault="0046280E">
      <w:pPr>
        <w:shd w:val="clear" w:color="auto" w:fill="F2F2F2"/>
        <w:spacing w:line="360" w:lineRule="auto"/>
        <w:jc w:val="left"/>
        <w:textAlignment w:val="center"/>
      </w:pPr>
      <w:r>
        <w:t>D</w:t>
      </w:r>
      <w:r>
        <w:t>、降低生长素与细胞分裂素的比例有助于生芽，</w:t>
      </w:r>
      <w:r>
        <w:t>D</w:t>
      </w:r>
      <w:r>
        <w:t>错误。</w:t>
      </w:r>
    </w:p>
    <w:p w:rsidR="00D92AAB" w:rsidRDefault="0046280E">
      <w:pPr>
        <w:shd w:val="clear" w:color="auto" w:fill="F2F2F2"/>
        <w:spacing w:line="360" w:lineRule="auto"/>
        <w:jc w:val="left"/>
        <w:textAlignment w:val="center"/>
      </w:pPr>
      <w:r>
        <w:t>故选</w:t>
      </w:r>
      <w:r>
        <w:t>D</w:t>
      </w:r>
      <w:r>
        <w:t>。</w:t>
      </w:r>
    </w:p>
    <w:p w:rsidR="00D92AAB" w:rsidRDefault="0046280E">
      <w:pPr>
        <w:spacing w:line="360" w:lineRule="auto"/>
        <w:jc w:val="left"/>
        <w:textAlignment w:val="center"/>
      </w:pPr>
      <w:r>
        <w:t>15</w:t>
      </w:r>
      <w:r>
        <w:t>．如下图所示，液泡化的植物细胞有丝分裂时，细胞中形成细胞质丝，细胞核从细胞的边缘通过细胞质丝移动到细胞中央。在正常核分裂的同时，成膜粒（主要由细胞骨架构成）出现在某些细胞质丝中，后扩展形成成膜体，之后，来自高尔基体等的囊泡在细胞中部融合形成细胞板，并逐步形成新的细胞壁，进而完成细胞质分裂。下列说法错误的是（　　）</w:t>
      </w:r>
    </w:p>
    <w:p w:rsidR="00D92AAB" w:rsidRDefault="0046280E">
      <w:pPr>
        <w:spacing w:line="360" w:lineRule="auto"/>
        <w:jc w:val="left"/>
        <w:textAlignment w:val="center"/>
      </w:pPr>
      <w:r>
        <w:rPr>
          <w:rFonts w:eastAsia="Times New Roman"/>
          <w:noProof/>
          <w:kern w:val="0"/>
          <w:sz w:val="24"/>
          <w:szCs w:val="24"/>
        </w:rPr>
        <w:drawing>
          <wp:inline distT="0" distB="0" distL="0" distR="0">
            <wp:extent cx="5276800" cy="1204393"/>
            <wp:effectExtent l="0" t="0" r="0" b="0"/>
            <wp:docPr id="100009" name="图片 100009" descr="@@@7007715c-f565-45cd-a60c-33560abbb4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0"/>
                    <a:stretch>
                      <a:fillRect/>
                    </a:stretch>
                  </pic:blipFill>
                  <pic:spPr>
                    <a:xfrm>
                      <a:off x="0" y="0"/>
                      <a:ext cx="5276800" cy="1204393"/>
                    </a:xfrm>
                    <a:prstGeom prst="rect">
                      <a:avLst/>
                    </a:prstGeom>
                  </pic:spPr>
                </pic:pic>
              </a:graphicData>
            </a:graphic>
          </wp:inline>
        </w:drawing>
      </w:r>
    </w:p>
    <w:p w:rsidR="00D92AAB" w:rsidRDefault="0046280E">
      <w:pPr>
        <w:spacing w:line="360" w:lineRule="auto"/>
        <w:ind w:left="380"/>
        <w:jc w:val="left"/>
        <w:textAlignment w:val="center"/>
      </w:pPr>
      <w:r>
        <w:t>A</w:t>
      </w:r>
      <w:r>
        <w:t>．植物细胞中细胞质丝的出现和消失可能具有周期性</w:t>
      </w:r>
    </w:p>
    <w:p w:rsidR="00D92AAB" w:rsidRDefault="0046280E">
      <w:pPr>
        <w:spacing w:line="360" w:lineRule="auto"/>
        <w:ind w:left="380"/>
        <w:jc w:val="left"/>
        <w:textAlignment w:val="center"/>
      </w:pPr>
      <w:r>
        <w:t>B</w:t>
      </w:r>
      <w:r>
        <w:t>．成膜体可能以轨道的形式介导了囊泡到达细胞中部</w:t>
      </w:r>
    </w:p>
    <w:p w:rsidR="00D92AAB" w:rsidRDefault="0046280E">
      <w:pPr>
        <w:spacing w:line="360" w:lineRule="auto"/>
        <w:ind w:left="380"/>
        <w:jc w:val="left"/>
        <w:textAlignment w:val="center"/>
      </w:pPr>
      <w:r>
        <w:t>C</w:t>
      </w:r>
      <w:r>
        <w:t>．该实例体现了细胞骨架与细胞分裂密切相关</w:t>
      </w:r>
    </w:p>
    <w:p w:rsidR="00D92AAB" w:rsidRDefault="0046280E">
      <w:pPr>
        <w:spacing w:line="360" w:lineRule="auto"/>
        <w:ind w:left="380"/>
        <w:jc w:val="left"/>
        <w:textAlignment w:val="center"/>
      </w:pPr>
      <w:r>
        <w:t>D</w:t>
      </w:r>
      <w:r>
        <w:t>．植物的根尖分生区细胞也能发生图中所示的过程</w:t>
      </w:r>
    </w:p>
    <w:p w:rsidR="00D92AAB" w:rsidRDefault="0046280E">
      <w:pPr>
        <w:shd w:val="clear" w:color="auto" w:fill="F2F2F2"/>
        <w:spacing w:line="360" w:lineRule="auto"/>
        <w:jc w:val="left"/>
        <w:textAlignment w:val="center"/>
      </w:pPr>
      <w:r>
        <w:t>【答案】</w:t>
      </w:r>
      <w:r>
        <w:t>D</w:t>
      </w:r>
    </w:p>
    <w:p w:rsidR="00D92AAB" w:rsidRDefault="0046280E">
      <w:pPr>
        <w:shd w:val="clear" w:color="auto" w:fill="F2F2F2"/>
        <w:spacing w:line="360" w:lineRule="auto"/>
        <w:jc w:val="left"/>
        <w:textAlignment w:val="center"/>
      </w:pPr>
      <w:r>
        <w:t>【分析】细胞周期分为两个阶段：分裂间期和分裂期。</w:t>
      </w:r>
    </w:p>
    <w:p w:rsidR="00D92AAB" w:rsidRDefault="0046280E">
      <w:pPr>
        <w:shd w:val="clear" w:color="auto" w:fill="F2F2F2"/>
        <w:spacing w:line="360" w:lineRule="auto"/>
        <w:jc w:val="left"/>
        <w:textAlignment w:val="center"/>
      </w:pPr>
      <w:r>
        <w:t>1</w:t>
      </w:r>
      <w:r>
        <w:t>、分裂间期：</w:t>
      </w:r>
      <w:r>
        <w:t>①</w:t>
      </w:r>
      <w:r>
        <w:t>概念：从一次分裂完成时开始，到下一次分裂前。</w:t>
      </w:r>
      <w:r>
        <w:t>②</w:t>
      </w:r>
      <w:r>
        <w:t>主要变化：</w:t>
      </w:r>
      <w:r>
        <w:t>DNA</w:t>
      </w:r>
      <w:r>
        <w:t>复制、蛋白质合成。</w:t>
      </w:r>
    </w:p>
    <w:p w:rsidR="00D92AAB" w:rsidRDefault="0046280E">
      <w:pPr>
        <w:shd w:val="clear" w:color="auto" w:fill="F2F2F2"/>
        <w:spacing w:line="360" w:lineRule="auto"/>
        <w:jc w:val="left"/>
        <w:textAlignment w:val="center"/>
      </w:pPr>
      <w:r>
        <w:t>2</w:t>
      </w:r>
      <w:r>
        <w:t>、分裂期：（</w:t>
      </w:r>
      <w:r>
        <w:t>1</w:t>
      </w:r>
      <w:r>
        <w:t>）前期：</w:t>
      </w:r>
      <w:r>
        <w:t>①</w:t>
      </w:r>
      <w:r>
        <w:t>出现染色体；</w:t>
      </w:r>
      <w:r>
        <w:t>②</w:t>
      </w:r>
      <w:r>
        <w:t>核仁逐渐解体，核膜逐渐消失；</w:t>
      </w:r>
      <w:r>
        <w:t>③</w:t>
      </w:r>
      <w:r>
        <w:t>纺锤丝形成纺锤体。（</w:t>
      </w:r>
      <w:r>
        <w:t>2</w:t>
      </w:r>
      <w:r>
        <w:t>）中期：染色体的着丝粒排列在细胞中央的赤道板上。染色体形态、数目清晰，便于观察。（</w:t>
      </w:r>
      <w:r>
        <w:t>3</w:t>
      </w:r>
      <w:r>
        <w:t>）后期：着丝粒分裂，两条姐妹染色单体分开成为两条子染色体，纺锤丝牵引分别移向两极。（</w:t>
      </w:r>
      <w:r>
        <w:t>4</w:t>
      </w:r>
      <w:r>
        <w:t>）末期</w:t>
      </w:r>
      <w:r>
        <w:t>①</w:t>
      </w:r>
      <w:r>
        <w:t>纺锤体解体消失；</w:t>
      </w:r>
      <w:r>
        <w:t>②</w:t>
      </w:r>
      <w:r>
        <w:t>核膜、核仁重新形成；</w:t>
      </w:r>
      <w:r>
        <w:t>③</w:t>
      </w:r>
      <w:r>
        <w:t>染色体解旋成染色质形态；</w:t>
      </w:r>
      <w:r>
        <w:t>④</w:t>
      </w:r>
      <w:r>
        <w:t>细胞质分裂，形成两个子细胞（植物形成细胞壁，动物直接从中部凹陷形成子细胞）。</w:t>
      </w:r>
    </w:p>
    <w:p w:rsidR="00D92AAB" w:rsidRDefault="0046280E">
      <w:pPr>
        <w:shd w:val="clear" w:color="auto" w:fill="F2F2F2"/>
        <w:spacing w:line="360" w:lineRule="auto"/>
        <w:jc w:val="left"/>
        <w:textAlignment w:val="center"/>
      </w:pPr>
      <w:r>
        <w:t>【详解】</w:t>
      </w:r>
      <w:r>
        <w:t>A</w:t>
      </w:r>
      <w:r>
        <w:t>、由于细胞质丝出现在有丝分裂的过程中，有丝分裂具有细胞周期，因此细胞质丝的出现和消失具有周期性，</w:t>
      </w:r>
      <w:r>
        <w:t>A</w:t>
      </w:r>
      <w:r>
        <w:t>正确；</w:t>
      </w:r>
    </w:p>
    <w:p w:rsidR="00D92AAB" w:rsidRDefault="0046280E">
      <w:pPr>
        <w:shd w:val="clear" w:color="auto" w:fill="F2F2F2"/>
        <w:spacing w:line="360" w:lineRule="auto"/>
        <w:jc w:val="left"/>
        <w:textAlignment w:val="center"/>
      </w:pPr>
      <w:r>
        <w:t>B</w:t>
      </w:r>
      <w:r>
        <w:t>、构成细胞骨架的重要结构是微丝和微管，微管是一种管状结构，囊泡就是沿微管移动的，成膜粒（主要由细胞骨架构成）出现在某些细胞质丝中，后扩展形成成膜体，之后，来自高尔基体等的囊泡在细胞中部融合形成细胞板，由此推测成膜体可能以轨道的形式介导了囊泡到达细胞中部，</w:t>
      </w:r>
      <w:r>
        <w:t>B</w:t>
      </w:r>
      <w:r>
        <w:t>正确；</w:t>
      </w:r>
    </w:p>
    <w:p w:rsidR="00D92AAB" w:rsidRDefault="0046280E">
      <w:pPr>
        <w:shd w:val="clear" w:color="auto" w:fill="F2F2F2"/>
        <w:spacing w:line="360" w:lineRule="auto"/>
        <w:jc w:val="left"/>
        <w:textAlignment w:val="center"/>
      </w:pPr>
      <w:r>
        <w:t>C</w:t>
      </w:r>
      <w:r>
        <w:t>、细胞骨架在细胞分裂、细胞生长、细胞物质运输、细胞壁合成等等许多生命活动中都具有非常重要的作用，该实例体现了细胞骨架与细胞分裂密切相关，</w:t>
      </w:r>
      <w:r>
        <w:t>C</w:t>
      </w:r>
      <w:r>
        <w:t>正确；</w:t>
      </w:r>
    </w:p>
    <w:p w:rsidR="00D92AAB" w:rsidRDefault="0046280E">
      <w:pPr>
        <w:shd w:val="clear" w:color="auto" w:fill="F2F2F2"/>
        <w:spacing w:line="360" w:lineRule="auto"/>
        <w:jc w:val="left"/>
        <w:textAlignment w:val="center"/>
      </w:pPr>
      <w:r>
        <w:t>D</w:t>
      </w:r>
      <w:r>
        <w:t>、该图为液泡化的植物细胞进行有丝分裂的示意图，根尖分生区细胞没有液泡，因此不能发生图中所示的过程，</w:t>
      </w:r>
      <w:r>
        <w:t>D</w:t>
      </w:r>
      <w:r>
        <w:t>错误。</w:t>
      </w:r>
    </w:p>
    <w:p w:rsidR="00D92AAB" w:rsidRDefault="0046280E">
      <w:pPr>
        <w:shd w:val="clear" w:color="auto" w:fill="F2F2F2"/>
        <w:spacing w:line="360" w:lineRule="auto"/>
        <w:jc w:val="left"/>
        <w:textAlignment w:val="center"/>
      </w:pPr>
      <w:r>
        <w:t>故选</w:t>
      </w:r>
      <w:r>
        <w:t>D</w:t>
      </w:r>
      <w:r>
        <w:t>。</w:t>
      </w:r>
    </w:p>
    <w:p w:rsidR="00D92AAB" w:rsidRDefault="00D92AAB">
      <w:pPr>
        <w:jc w:val="center"/>
        <w:textAlignment w:val="center"/>
        <w:rPr>
          <w:rFonts w:ascii="黑体" w:eastAsia="黑体" w:hAnsi="黑体" w:cs="黑体"/>
          <w:b/>
          <w:sz w:val="30"/>
        </w:rPr>
      </w:pPr>
    </w:p>
    <w:p w:rsidR="00D92AAB" w:rsidRDefault="0046280E">
      <w:pPr>
        <w:jc w:val="left"/>
        <w:textAlignment w:val="center"/>
        <w:rPr>
          <w:rFonts w:ascii="宋体" w:hAnsi="宋体" w:cs="宋体"/>
          <w:b/>
        </w:rPr>
      </w:pPr>
      <w:r>
        <w:rPr>
          <w:rFonts w:ascii="宋体" w:hAnsi="宋体" w:cs="宋体"/>
          <w:b/>
        </w:rPr>
        <w:t>二、多选题</w:t>
      </w:r>
    </w:p>
    <w:p w:rsidR="00D92AAB" w:rsidRDefault="0046280E">
      <w:pPr>
        <w:spacing w:line="360" w:lineRule="auto"/>
        <w:jc w:val="left"/>
        <w:textAlignment w:val="center"/>
      </w:pPr>
      <w:r>
        <w:t>16</w:t>
      </w:r>
      <w:r>
        <w:t>．细胞自噬可分为下图中的三种类型：微自噬（甲）、巨自噬（乙）以及由分子伴侣介导的自噬（丙）。下列说法正确的是（</w:t>
      </w:r>
      <w:r>
        <w:rPr>
          <w:rFonts w:eastAsia="Times New Roman"/>
          <w:kern w:val="0"/>
          <w:sz w:val="24"/>
          <w:szCs w:val="24"/>
        </w:rPr>
        <w:t>    </w:t>
      </w:r>
      <w:r>
        <w:t>）</w:t>
      </w:r>
    </w:p>
    <w:p w:rsidR="00D92AAB" w:rsidRDefault="0046280E">
      <w:pPr>
        <w:spacing w:line="360" w:lineRule="auto"/>
        <w:jc w:val="left"/>
        <w:textAlignment w:val="center"/>
      </w:pPr>
      <w:r>
        <w:rPr>
          <w:rFonts w:eastAsia="Times New Roman"/>
          <w:noProof/>
          <w:kern w:val="0"/>
          <w:sz w:val="24"/>
          <w:szCs w:val="24"/>
        </w:rPr>
        <w:drawing>
          <wp:inline distT="0" distB="0" distL="0" distR="0">
            <wp:extent cx="5276800" cy="2044760"/>
            <wp:effectExtent l="0" t="0" r="0" b="0"/>
            <wp:docPr id="100011" name="图片 100011" descr="@@@fc9ec817-1354-4732-bc79-1b281df2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1"/>
                    <a:stretch>
                      <a:fillRect/>
                    </a:stretch>
                  </pic:blipFill>
                  <pic:spPr>
                    <a:xfrm>
                      <a:off x="0" y="0"/>
                      <a:ext cx="5276800" cy="2044760"/>
                    </a:xfrm>
                    <a:prstGeom prst="rect">
                      <a:avLst/>
                    </a:prstGeom>
                  </pic:spPr>
                </pic:pic>
              </a:graphicData>
            </a:graphic>
          </wp:inline>
        </w:drawing>
      </w:r>
    </w:p>
    <w:p w:rsidR="00D92AAB" w:rsidRDefault="0046280E">
      <w:pPr>
        <w:spacing w:line="360" w:lineRule="auto"/>
        <w:ind w:left="380"/>
        <w:jc w:val="left"/>
        <w:textAlignment w:val="center"/>
      </w:pPr>
      <w:r>
        <w:t>A</w:t>
      </w:r>
      <w:r>
        <w:t>．细胞自噬是真核细胞的一种维持细胞内部环境稳定的机制</w:t>
      </w:r>
    </w:p>
    <w:p w:rsidR="00D92AAB" w:rsidRDefault="0046280E">
      <w:pPr>
        <w:spacing w:line="360" w:lineRule="auto"/>
        <w:ind w:left="380"/>
        <w:jc w:val="left"/>
        <w:textAlignment w:val="center"/>
      </w:pPr>
      <w:r>
        <w:t>B</w:t>
      </w:r>
      <w:r>
        <w:t>．巨自噬过程中形成的自噬小泡与内质网有关</w:t>
      </w:r>
    </w:p>
    <w:p w:rsidR="00D92AAB" w:rsidRDefault="0046280E">
      <w:pPr>
        <w:spacing w:line="360" w:lineRule="auto"/>
        <w:ind w:left="380"/>
        <w:jc w:val="left"/>
        <w:textAlignment w:val="center"/>
      </w:pPr>
      <w:r>
        <w:t>C</w:t>
      </w:r>
      <w:r>
        <w:t>．一些蛋白质经分子伴侣识别后才可进入溶酶体，说明丙类型具有一定的特异性</w:t>
      </w:r>
    </w:p>
    <w:p w:rsidR="00D92AAB" w:rsidRDefault="0046280E">
      <w:pPr>
        <w:spacing w:line="360" w:lineRule="auto"/>
        <w:ind w:left="380"/>
        <w:jc w:val="left"/>
        <w:textAlignment w:val="center"/>
      </w:pPr>
      <w:r>
        <w:t>D</w:t>
      </w:r>
      <w:r>
        <w:t>．细胞自噬离不开溶酶体，是因为溶酶体可以合成各种酸性水解酶</w:t>
      </w:r>
    </w:p>
    <w:p w:rsidR="00D92AAB" w:rsidRDefault="0046280E">
      <w:pPr>
        <w:shd w:val="clear" w:color="auto" w:fill="F2F2F2"/>
        <w:spacing w:line="360" w:lineRule="auto"/>
        <w:jc w:val="left"/>
        <w:textAlignment w:val="center"/>
      </w:pPr>
      <w:r>
        <w:t>【答案】</w:t>
      </w:r>
      <w:r>
        <w:t>ABC</w:t>
      </w:r>
    </w:p>
    <w:p w:rsidR="00D92AAB" w:rsidRDefault="0046280E">
      <w:pPr>
        <w:shd w:val="clear" w:color="auto" w:fill="F2F2F2"/>
        <w:spacing w:line="360" w:lineRule="auto"/>
        <w:jc w:val="left"/>
        <w:textAlignment w:val="center"/>
      </w:pPr>
      <w:r>
        <w:t>【分析】细胞自噬就是细胞吃掉自身的结构和物质。在一定条件下，细胞会将受损或功能退化的细胞结构等，通过溶酶体降解后再利用，这就是细胞自噬。处于营养缺乏条件下的细胞，通过细胞自噬可以获得维持生存所需的物质和能量；在细胞受到损伤、微生物入侵或细胞衰老时，通过细胞自噬，可以清除受损或衰老的细胞器，以及感染的微生物和毒素，从而维持细胞内部环境的稳定。有些激烈的细胞自噬，可能诱导细胞凋亡。研究表明，人类许多疾病的发生，可能与细胞自噬发生障碍有关，因此，</w:t>
      </w:r>
      <w:r>
        <w:t xml:space="preserve"> </w:t>
      </w:r>
      <w:r>
        <w:t>细胞自噬机制的研究对许多疾病的防治有重要意义</w:t>
      </w:r>
    </w:p>
    <w:p w:rsidR="00D92AAB" w:rsidRDefault="0046280E">
      <w:pPr>
        <w:shd w:val="clear" w:color="auto" w:fill="F2F2F2"/>
        <w:spacing w:line="360" w:lineRule="auto"/>
        <w:jc w:val="left"/>
        <w:textAlignment w:val="center"/>
      </w:pPr>
      <w:r>
        <w:t>【详解】</w:t>
      </w:r>
      <w:r>
        <w:t>A</w:t>
      </w:r>
      <w:r>
        <w:t>、在一定条件下，细胞会将受损或功能退化的细胞结构等，通过溶酶体降解后再利用，这就是细胞自噬。细胞自噬是真核细胞的一种维持细胞内部环境稳定的机制，</w:t>
      </w:r>
      <w:r>
        <w:t>A</w:t>
      </w:r>
      <w:r>
        <w:t>正确；</w:t>
      </w:r>
    </w:p>
    <w:p w:rsidR="00D92AAB" w:rsidRDefault="0046280E">
      <w:pPr>
        <w:shd w:val="clear" w:color="auto" w:fill="F2F2F2"/>
        <w:spacing w:line="360" w:lineRule="auto"/>
        <w:jc w:val="left"/>
        <w:textAlignment w:val="center"/>
      </w:pPr>
      <w:r>
        <w:t>B</w:t>
      </w:r>
      <w:r>
        <w:t>、据图可知，巨自噬过程，自噬小泡被一种双膜结构包裹，双膜结构来自内质网，</w:t>
      </w:r>
      <w:r>
        <w:t>B</w:t>
      </w:r>
      <w:r>
        <w:t>正确；</w:t>
      </w:r>
    </w:p>
    <w:p w:rsidR="00D92AAB" w:rsidRDefault="0046280E">
      <w:pPr>
        <w:shd w:val="clear" w:color="auto" w:fill="F2F2F2"/>
        <w:spacing w:line="360" w:lineRule="auto"/>
        <w:jc w:val="left"/>
        <w:textAlignment w:val="center"/>
      </w:pPr>
      <w:r>
        <w:t>C</w:t>
      </w:r>
      <w:r>
        <w:t>、据图可知，图中丙为由分子伴侣介导的自噬，该过程被吞噬的物质和结构要经分子伴侣识别后才能进入溶酶体，说明该过程具有一定的特异性，</w:t>
      </w:r>
      <w:r>
        <w:t>C</w:t>
      </w:r>
      <w:r>
        <w:t>正确；</w:t>
      </w:r>
    </w:p>
    <w:p w:rsidR="00D92AAB" w:rsidRDefault="0046280E">
      <w:pPr>
        <w:shd w:val="clear" w:color="auto" w:fill="F2F2F2"/>
        <w:spacing w:line="360" w:lineRule="auto"/>
        <w:jc w:val="left"/>
        <w:textAlignment w:val="center"/>
      </w:pPr>
      <w:r>
        <w:t>D</w:t>
      </w:r>
      <w:r>
        <w:t>、水解酶的本质是蛋白质，蛋白质的合成场所是核糖体，</w:t>
      </w:r>
      <w:r>
        <w:t>D</w:t>
      </w:r>
      <w:r>
        <w:t>错误。</w:t>
      </w:r>
    </w:p>
    <w:p w:rsidR="00D92AAB" w:rsidRDefault="0046280E">
      <w:pPr>
        <w:shd w:val="clear" w:color="auto" w:fill="F2F2F2"/>
        <w:spacing w:line="360" w:lineRule="auto"/>
        <w:jc w:val="left"/>
        <w:textAlignment w:val="center"/>
      </w:pPr>
      <w:r>
        <w:t>故选</w:t>
      </w:r>
      <w:r>
        <w:t>ABC</w:t>
      </w:r>
      <w:r>
        <w:t>。</w:t>
      </w:r>
    </w:p>
    <w:p w:rsidR="00D92AAB" w:rsidRDefault="0046280E">
      <w:pPr>
        <w:spacing w:line="360" w:lineRule="auto"/>
        <w:jc w:val="left"/>
        <w:textAlignment w:val="center"/>
      </w:pPr>
      <w:r>
        <w:t>17</w:t>
      </w:r>
      <w:r>
        <w:t>．左图为某单基因遗传病的系谱图（不考虑基因突变），右图为用限制酶</w:t>
      </w:r>
      <w:r>
        <w:t>M</w:t>
      </w:r>
      <w:r>
        <w:t>处理该家系部分成员的相关基因后进行电泳的结果。下列叙述正确的是（</w:t>
      </w:r>
      <w:r>
        <w:rPr>
          <w:rFonts w:eastAsia="Times New Roman"/>
          <w:kern w:val="0"/>
          <w:sz w:val="24"/>
          <w:szCs w:val="24"/>
        </w:rPr>
        <w:t>    </w:t>
      </w:r>
      <w:r>
        <w:t>）</w:t>
      </w:r>
    </w:p>
    <w:p w:rsidR="00D92AAB" w:rsidRDefault="0046280E">
      <w:pPr>
        <w:spacing w:line="360" w:lineRule="auto"/>
        <w:jc w:val="left"/>
        <w:textAlignment w:val="center"/>
      </w:pPr>
      <w:r>
        <w:rPr>
          <w:rFonts w:eastAsia="Times New Roman"/>
          <w:noProof/>
          <w:kern w:val="0"/>
          <w:sz w:val="24"/>
          <w:szCs w:val="24"/>
        </w:rPr>
        <w:drawing>
          <wp:inline distT="0" distB="0" distL="0" distR="0">
            <wp:extent cx="5276800" cy="1542164"/>
            <wp:effectExtent l="0" t="0" r="0" b="0"/>
            <wp:docPr id="100013" name="图片 100013" descr="@@@3d6e82ec-e115-4708-8a66-3d46610dd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2"/>
                    <a:stretch>
                      <a:fillRect/>
                    </a:stretch>
                  </pic:blipFill>
                  <pic:spPr>
                    <a:xfrm>
                      <a:off x="0" y="0"/>
                      <a:ext cx="5276800" cy="1542164"/>
                    </a:xfrm>
                    <a:prstGeom prst="rect">
                      <a:avLst/>
                    </a:prstGeom>
                  </pic:spPr>
                </pic:pic>
              </a:graphicData>
            </a:graphic>
          </wp:inline>
        </w:drawing>
      </w:r>
    </w:p>
    <w:p w:rsidR="00D92AAB" w:rsidRDefault="0046280E">
      <w:pPr>
        <w:spacing w:line="360" w:lineRule="auto"/>
        <w:ind w:left="380"/>
        <w:jc w:val="left"/>
        <w:textAlignment w:val="center"/>
      </w:pPr>
      <w:r>
        <w:t>A</w:t>
      </w:r>
      <w:r>
        <w:t>．该遗传病的致病基因是位于</w:t>
      </w:r>
      <w:r>
        <w:t>X</w:t>
      </w:r>
      <w:r>
        <w:t>染色体上的隐性基因</w:t>
      </w:r>
    </w:p>
    <w:p w:rsidR="00D92AAB" w:rsidRDefault="0046280E">
      <w:pPr>
        <w:spacing w:line="360" w:lineRule="auto"/>
        <w:ind w:left="380"/>
        <w:jc w:val="left"/>
        <w:textAlignment w:val="center"/>
      </w:pPr>
      <w:r>
        <w:t>B</w:t>
      </w:r>
      <w:r>
        <w:t>．致病基因序列中存在一个限制酶</w:t>
      </w:r>
      <w:r>
        <w:t>M</w:t>
      </w:r>
      <w:r>
        <w:t>的酶切位点</w:t>
      </w:r>
    </w:p>
    <w:p w:rsidR="00D92AAB" w:rsidRDefault="0046280E">
      <w:pPr>
        <w:spacing w:line="360" w:lineRule="auto"/>
        <w:ind w:left="380"/>
        <w:jc w:val="left"/>
        <w:textAlignment w:val="center"/>
      </w:pPr>
      <w:r>
        <w:t>C</w:t>
      </w:r>
      <w:r>
        <w:t>．</w:t>
      </w:r>
      <w:r>
        <w:t>IⅡ-1</w:t>
      </w:r>
      <w:r>
        <w:t>的相关基因经</w:t>
      </w:r>
      <w:r>
        <w:t>M</w:t>
      </w:r>
      <w:r>
        <w:t>酶切后电泳检测结果与</w:t>
      </w:r>
      <w:r>
        <w:t>I-2</w:t>
      </w:r>
      <w:r>
        <w:t>一致</w:t>
      </w:r>
    </w:p>
    <w:p w:rsidR="00D92AAB" w:rsidRDefault="0046280E">
      <w:pPr>
        <w:spacing w:line="360" w:lineRule="auto"/>
        <w:ind w:left="380"/>
        <w:jc w:val="left"/>
        <w:textAlignment w:val="center"/>
      </w:pPr>
      <w:r>
        <w:t>D</w:t>
      </w:r>
      <w:r>
        <w:t>．</w:t>
      </w:r>
      <w:r>
        <w:t>Ⅱ-3</w:t>
      </w:r>
      <w:r>
        <w:t>与</w:t>
      </w:r>
      <w:r>
        <w:t>Ⅱ-4</w:t>
      </w:r>
      <w:r>
        <w:t>一定不会生育出患病孩子</w:t>
      </w:r>
    </w:p>
    <w:p w:rsidR="00D92AAB" w:rsidRDefault="0046280E">
      <w:pPr>
        <w:shd w:val="clear" w:color="auto" w:fill="F2F2F2"/>
        <w:spacing w:line="360" w:lineRule="auto"/>
        <w:jc w:val="left"/>
        <w:textAlignment w:val="center"/>
      </w:pPr>
      <w:r>
        <w:t>【答案】</w:t>
      </w:r>
      <w:r>
        <w:t>AB</w:t>
      </w:r>
    </w:p>
    <w:p w:rsidR="00D92AAB" w:rsidRDefault="0046280E">
      <w:pPr>
        <w:shd w:val="clear" w:color="auto" w:fill="F2F2F2"/>
        <w:spacing w:line="360" w:lineRule="auto"/>
        <w:jc w:val="left"/>
        <w:textAlignment w:val="center"/>
      </w:pPr>
      <w:r>
        <w:t>【分析】分析题图可知：图</w:t>
      </w:r>
      <w:r>
        <w:t>1</w:t>
      </w:r>
      <w:r>
        <w:t>中，</w:t>
      </w:r>
      <w:r>
        <w:t>Ⅰ-1</w:t>
      </w:r>
      <w:r>
        <w:t>与</w:t>
      </w:r>
      <w:r>
        <w:t>Ⅰ-2</w:t>
      </w:r>
      <w:r>
        <w:t>正常，</w:t>
      </w:r>
      <w:r>
        <w:t>Ⅱ-3</w:t>
      </w:r>
      <w:r>
        <w:t>患病，说明该病为隐性遗传病。图</w:t>
      </w:r>
      <w:r>
        <w:t>2</w:t>
      </w:r>
      <w:r>
        <w:t>中，限制酶</w:t>
      </w:r>
      <w:r>
        <w:t>M</w:t>
      </w:r>
      <w:r>
        <w:t>处理家系成员的相关基因后，</w:t>
      </w:r>
      <w:r>
        <w:t>Ⅱ-3</w:t>
      </w:r>
      <w:r>
        <w:t>有</w:t>
      </w:r>
      <w:r>
        <w:t>6.5kb</w:t>
      </w:r>
      <w:r>
        <w:t>和</w:t>
      </w:r>
      <w:r>
        <w:t>5.0kb</w:t>
      </w:r>
      <w:r>
        <w:t>片段，说明隐性致病基因经限制酶切割后产生了</w:t>
      </w:r>
      <w:r>
        <w:t>6.5kb</w:t>
      </w:r>
      <w:r>
        <w:t>和</w:t>
      </w:r>
      <w:r>
        <w:t>5.0kb</w:t>
      </w:r>
      <w:r>
        <w:t>片段，而</w:t>
      </w:r>
      <w:r>
        <w:t>6.5kb+5.0kb=11.5kb</w:t>
      </w:r>
      <w:r>
        <w:t>，正常基因序列不能被限制酶</w:t>
      </w:r>
      <w:r>
        <w:t>M</w:t>
      </w:r>
      <w:r>
        <w:t>识别，图中</w:t>
      </w:r>
      <w:r>
        <w:t>11.5kb</w:t>
      </w:r>
      <w:r>
        <w:t>片段即为正常基因。</w:t>
      </w:r>
    </w:p>
    <w:p w:rsidR="00D92AAB" w:rsidRDefault="0046280E">
      <w:pPr>
        <w:shd w:val="clear" w:color="auto" w:fill="F2F2F2"/>
        <w:spacing w:line="360" w:lineRule="auto"/>
        <w:jc w:val="left"/>
        <w:textAlignment w:val="center"/>
      </w:pPr>
      <w:r>
        <w:t>【详解】</w:t>
      </w:r>
      <w:r>
        <w:t>AB</w:t>
      </w:r>
      <w:r>
        <w:t>、</w:t>
      </w:r>
      <w:r>
        <w:t>Ⅰ-1</w:t>
      </w:r>
      <w:r>
        <w:t>与</w:t>
      </w:r>
      <w:r>
        <w:t>Ⅰ-2</w:t>
      </w:r>
      <w:r>
        <w:t>正常，</w:t>
      </w:r>
      <w:r>
        <w:t>Ⅱ-3</w:t>
      </w:r>
      <w:r>
        <w:t>患病，说明该病为隐性遗传病，图</w:t>
      </w:r>
      <w:r>
        <w:t>2</w:t>
      </w:r>
      <w:r>
        <w:t>中，限制酶</w:t>
      </w:r>
      <w:r>
        <w:t>M</w:t>
      </w:r>
      <w:r>
        <w:t>处理家系成员的相关基因后，</w:t>
      </w:r>
      <w:r>
        <w:t>Ⅱ-3</w:t>
      </w:r>
      <w:r>
        <w:t>有</w:t>
      </w:r>
      <w:r>
        <w:t>6.5kb</w:t>
      </w:r>
      <w:r>
        <w:t>和</w:t>
      </w:r>
      <w:r>
        <w:t>5.0kb</w:t>
      </w:r>
      <w:r>
        <w:t>片段，说明隐性致病基因经限制酶切割后产生了</w:t>
      </w:r>
      <w:r>
        <w:t>6.5kb</w:t>
      </w:r>
      <w:r>
        <w:t>和</w:t>
      </w:r>
      <w:r>
        <w:t>5.0kb</w:t>
      </w:r>
      <w:r>
        <w:t>片段，而</w:t>
      </w:r>
      <w:r>
        <w:t>6.5kb+5.0kb=11.5kb</w:t>
      </w:r>
      <w:r>
        <w:t>，正常基因序列不能被限制酶</w:t>
      </w:r>
      <w:r>
        <w:t>M</w:t>
      </w:r>
      <w:r>
        <w:t>识别，图中</w:t>
      </w:r>
      <w:r>
        <w:t>11.5kb</w:t>
      </w:r>
      <w:r>
        <w:t>片段即为正常基因，结合电泳图，</w:t>
      </w:r>
      <w:r>
        <w:t>Ⅰ-1</w:t>
      </w:r>
      <w:r>
        <w:t>为纯合子（含正常基因），</w:t>
      </w:r>
      <w:r>
        <w:t>Ⅰ-2</w:t>
      </w:r>
      <w:r>
        <w:t>正常为杂合子，故该遗传病的致病基因是位于</w:t>
      </w:r>
      <w:r>
        <w:t>X</w:t>
      </w:r>
      <w:r>
        <w:t>染色体上的隐性基因，</w:t>
      </w:r>
      <w:r>
        <w:t>AB</w:t>
      </w:r>
      <w:r>
        <w:t>正确；</w:t>
      </w:r>
    </w:p>
    <w:p w:rsidR="00D92AAB" w:rsidRDefault="0046280E">
      <w:pPr>
        <w:shd w:val="clear" w:color="auto" w:fill="F2F2F2"/>
        <w:spacing w:line="360" w:lineRule="auto"/>
        <w:jc w:val="left"/>
        <w:textAlignment w:val="center"/>
      </w:pPr>
      <w:r>
        <w:t>C</w:t>
      </w:r>
      <w:r>
        <w:t>、若用</w:t>
      </w:r>
      <w:r>
        <w:t>A</w:t>
      </w:r>
      <w:r>
        <w:t>、</w:t>
      </w:r>
      <w:r>
        <w:t>a</w:t>
      </w:r>
      <w:r>
        <w:t>表示相关基因，</w:t>
      </w:r>
      <w:r>
        <w:t>Ⅱ-2</w:t>
      </w:r>
      <w:r>
        <w:t>的基因型为</w:t>
      </w:r>
      <w:r>
        <w:t>X</w:t>
      </w:r>
      <w:r>
        <w:rPr>
          <w:vertAlign w:val="superscript"/>
        </w:rPr>
        <w:t>A</w:t>
      </w:r>
      <w:r>
        <w:t>X</w:t>
      </w:r>
      <w:r>
        <w:rPr>
          <w:vertAlign w:val="superscript"/>
        </w:rPr>
        <w:t>a</w:t>
      </w:r>
      <w:r>
        <w:t>，</w:t>
      </w:r>
      <w:r>
        <w:t>Ⅱ-1</w:t>
      </w:r>
      <w:r>
        <w:t>的基因型为</w:t>
      </w:r>
      <w:r>
        <w:t>X</w:t>
      </w:r>
      <w:r>
        <w:rPr>
          <w:vertAlign w:val="superscript"/>
        </w:rPr>
        <w:t>A</w:t>
      </w:r>
      <w:r>
        <w:t>Y</w:t>
      </w:r>
      <w:r>
        <w:t>，</w:t>
      </w:r>
      <w:r>
        <w:t>IⅡ-1</w:t>
      </w:r>
      <w:r>
        <w:t>的基因型为</w:t>
      </w:r>
      <w:r>
        <w:t>X</w:t>
      </w:r>
      <w:r>
        <w:rPr>
          <w:vertAlign w:val="superscript"/>
        </w:rPr>
        <w:t>A</w:t>
      </w:r>
      <w:r>
        <w:t>X</w:t>
      </w:r>
      <w:r>
        <w:rPr>
          <w:vertAlign w:val="superscript"/>
        </w:rPr>
        <w:t>A</w:t>
      </w:r>
      <w:r>
        <w:t>或</w:t>
      </w:r>
      <w:r>
        <w:t>X</w:t>
      </w:r>
      <w:r>
        <w:rPr>
          <w:vertAlign w:val="superscript"/>
        </w:rPr>
        <w:t>A</w:t>
      </w:r>
      <w:r>
        <w:t>X</w:t>
      </w:r>
      <w:r>
        <w:rPr>
          <w:vertAlign w:val="superscript"/>
        </w:rPr>
        <w:t>a</w:t>
      </w:r>
      <w:r>
        <w:t>，</w:t>
      </w:r>
      <w:r>
        <w:t>IⅡ-1</w:t>
      </w:r>
      <w:r>
        <w:t>的相关基因经</w:t>
      </w:r>
      <w:r>
        <w:t>M</w:t>
      </w:r>
      <w:r>
        <w:t>酶切后电泳检测结果与</w:t>
      </w:r>
      <w:r>
        <w:t>I-2</w:t>
      </w:r>
      <w:r>
        <w:t>（</w:t>
      </w:r>
      <w:r>
        <w:t>X</w:t>
      </w:r>
      <w:r>
        <w:rPr>
          <w:vertAlign w:val="superscript"/>
        </w:rPr>
        <w:t>A</w:t>
      </w:r>
      <w:r>
        <w:t>X</w:t>
      </w:r>
      <w:r>
        <w:rPr>
          <w:vertAlign w:val="superscript"/>
        </w:rPr>
        <w:t>a</w:t>
      </w:r>
      <w:r>
        <w:t>）不一定一致，</w:t>
      </w:r>
      <w:r>
        <w:t>C</w:t>
      </w:r>
      <w:r>
        <w:t>错误；</w:t>
      </w:r>
    </w:p>
    <w:p w:rsidR="00D92AAB" w:rsidRDefault="0046280E">
      <w:pPr>
        <w:shd w:val="clear" w:color="auto" w:fill="F2F2F2"/>
        <w:spacing w:line="360" w:lineRule="auto"/>
        <w:jc w:val="left"/>
        <w:textAlignment w:val="center"/>
      </w:pPr>
      <w:r>
        <w:t>D</w:t>
      </w:r>
      <w:r>
        <w:t>、</w:t>
      </w:r>
      <w:r>
        <w:t>Ⅱ-3</w:t>
      </w:r>
      <w:r>
        <w:t>基因型为</w:t>
      </w:r>
      <w:r>
        <w:t>X</w:t>
      </w:r>
      <w:r>
        <w:rPr>
          <w:vertAlign w:val="superscript"/>
        </w:rPr>
        <w:t>a</w:t>
      </w:r>
      <w:r>
        <w:t>Y</w:t>
      </w:r>
      <w:r>
        <w:t>，</w:t>
      </w:r>
      <w:r>
        <w:t>Ⅱ-4</w:t>
      </w:r>
      <w:r>
        <w:t>基因型为</w:t>
      </w:r>
      <w:r>
        <w:t>X</w:t>
      </w:r>
      <w:r>
        <w:rPr>
          <w:vertAlign w:val="superscript"/>
        </w:rPr>
        <w:t>A</w:t>
      </w:r>
      <w:r>
        <w:t>X</w:t>
      </w:r>
      <w:r>
        <w:rPr>
          <w:vertAlign w:val="superscript"/>
        </w:rPr>
        <w:t>A</w:t>
      </w:r>
      <w:r>
        <w:t>或</w:t>
      </w:r>
      <w:r>
        <w:t>X</w:t>
      </w:r>
      <w:r>
        <w:rPr>
          <w:vertAlign w:val="superscript"/>
        </w:rPr>
        <w:t>A</w:t>
      </w:r>
      <w:r>
        <w:t>X</w:t>
      </w:r>
      <w:r>
        <w:rPr>
          <w:vertAlign w:val="superscript"/>
        </w:rPr>
        <w:t>a</w:t>
      </w:r>
      <w:r>
        <w:t>，故</w:t>
      </w:r>
      <w:r>
        <w:t>Ⅱ-3</w:t>
      </w:r>
      <w:r>
        <w:t>与</w:t>
      </w:r>
      <w:r>
        <w:t>Ⅱ-4</w:t>
      </w:r>
      <w:r>
        <w:t>可能会生育出患病孩子，</w:t>
      </w:r>
      <w:r>
        <w:t>D</w:t>
      </w:r>
      <w:r>
        <w:t>错误。</w:t>
      </w:r>
    </w:p>
    <w:p w:rsidR="00D92AAB" w:rsidRDefault="0046280E">
      <w:pPr>
        <w:shd w:val="clear" w:color="auto" w:fill="F2F2F2"/>
        <w:spacing w:line="360" w:lineRule="auto"/>
        <w:jc w:val="left"/>
        <w:textAlignment w:val="center"/>
      </w:pPr>
      <w:r>
        <w:t>故选</w:t>
      </w:r>
      <w:r>
        <w:t>AB</w:t>
      </w:r>
      <w:r>
        <w:t>。</w:t>
      </w:r>
    </w:p>
    <w:p w:rsidR="00D92AAB" w:rsidRDefault="0046280E">
      <w:pPr>
        <w:spacing w:line="360" w:lineRule="auto"/>
        <w:jc w:val="left"/>
        <w:textAlignment w:val="center"/>
      </w:pPr>
      <w:r>
        <w:t>18</w:t>
      </w:r>
      <w:r>
        <w:t>．心肌细胞与神经细胞类似，均具有生物电现象。心肌细胞的动作电位分为</w:t>
      </w:r>
      <w:r>
        <w:t>0</w:t>
      </w:r>
      <w:r>
        <w:t>～</w:t>
      </w:r>
      <w:r>
        <w:t>4</w:t>
      </w:r>
      <w:r>
        <w:t>五个时期，其膜电位变化及形成机制如下图所示：</w:t>
      </w:r>
    </w:p>
    <w:p w:rsidR="00D92AAB" w:rsidRDefault="0046280E">
      <w:pPr>
        <w:spacing w:line="360" w:lineRule="auto"/>
        <w:jc w:val="left"/>
        <w:textAlignment w:val="center"/>
      </w:pPr>
      <w:r>
        <w:rPr>
          <w:rFonts w:eastAsia="Times New Roman"/>
          <w:noProof/>
          <w:kern w:val="0"/>
          <w:sz w:val="24"/>
          <w:szCs w:val="24"/>
        </w:rPr>
        <w:drawing>
          <wp:inline distT="0" distB="0" distL="0" distR="0">
            <wp:extent cx="4972050" cy="1847850"/>
            <wp:effectExtent l="0" t="0" r="0" b="0"/>
            <wp:docPr id="100015" name="图片 100015" descr="@@@745ba147-5a96-4607-9e3e-b988c15cc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3"/>
                    <a:stretch>
                      <a:fillRect/>
                    </a:stretch>
                  </pic:blipFill>
                  <pic:spPr>
                    <a:xfrm>
                      <a:off x="0" y="0"/>
                      <a:ext cx="4972050" cy="1847850"/>
                    </a:xfrm>
                    <a:prstGeom prst="rect">
                      <a:avLst/>
                    </a:prstGeom>
                  </pic:spPr>
                </pic:pic>
              </a:graphicData>
            </a:graphic>
          </wp:inline>
        </w:drawing>
      </w:r>
    </w:p>
    <w:p w:rsidR="00D92AAB" w:rsidRDefault="0046280E">
      <w:pPr>
        <w:spacing w:line="360" w:lineRule="auto"/>
        <w:jc w:val="left"/>
        <w:textAlignment w:val="center"/>
      </w:pPr>
      <w:r>
        <w:t>下列说法正确的是（</w:t>
      </w:r>
      <w:r>
        <w:rPr>
          <w:rFonts w:eastAsia="Times New Roman"/>
          <w:kern w:val="0"/>
          <w:sz w:val="24"/>
          <w:szCs w:val="24"/>
        </w:rPr>
        <w:t>    </w:t>
      </w:r>
      <w:r>
        <w:t>）</w:t>
      </w:r>
    </w:p>
    <w:p w:rsidR="00D92AAB" w:rsidRDefault="0046280E">
      <w:pPr>
        <w:spacing w:line="360" w:lineRule="auto"/>
        <w:ind w:left="380"/>
        <w:jc w:val="left"/>
        <w:textAlignment w:val="center"/>
      </w:pPr>
      <w:r>
        <w:t>A</w:t>
      </w:r>
      <w:r>
        <w:t>．若适当增大细胞外溶液的</w:t>
      </w:r>
      <w:r>
        <w:t>K</w:t>
      </w:r>
      <w:r>
        <w:rPr>
          <w:vertAlign w:val="superscript"/>
        </w:rPr>
        <w:t>+</w:t>
      </w:r>
      <w:r>
        <w:t>浓度，静息电位绝对值将变小</w:t>
      </w:r>
    </w:p>
    <w:p w:rsidR="00D92AAB" w:rsidRDefault="0046280E">
      <w:pPr>
        <w:spacing w:line="360" w:lineRule="auto"/>
        <w:ind w:left="380"/>
        <w:jc w:val="left"/>
        <w:textAlignment w:val="center"/>
      </w:pPr>
      <w:r>
        <w:t>B</w:t>
      </w:r>
      <w:r>
        <w:t>．神经递质作用于心肌后，一定引起</w:t>
      </w:r>
      <w:r>
        <w:t>Na</w:t>
      </w:r>
      <w:r>
        <w:rPr>
          <w:vertAlign w:val="superscript"/>
        </w:rPr>
        <w:t>+</w:t>
      </w:r>
      <w:r>
        <w:t>通道介导的</w:t>
      </w:r>
      <w:r>
        <w:t>Na</w:t>
      </w:r>
      <w:r>
        <w:rPr>
          <w:vertAlign w:val="superscript"/>
        </w:rPr>
        <w:t>+</w:t>
      </w:r>
      <w:r>
        <w:t>内流，出现</w:t>
      </w:r>
      <w:r>
        <w:t>0</w:t>
      </w:r>
      <w:r>
        <w:t>期</w:t>
      </w:r>
    </w:p>
    <w:p w:rsidR="00D92AAB" w:rsidRDefault="0046280E">
      <w:pPr>
        <w:spacing w:line="360" w:lineRule="auto"/>
        <w:ind w:left="380"/>
        <w:jc w:val="left"/>
        <w:textAlignment w:val="center"/>
      </w:pPr>
      <w:r>
        <w:t>C</w:t>
      </w:r>
      <w:r>
        <w:t>．</w:t>
      </w:r>
      <w:r>
        <w:t>2</w:t>
      </w:r>
      <w:r>
        <w:t>期的形成与</w:t>
      </w:r>
      <w:r>
        <w:t>Ca</w:t>
      </w:r>
      <w:r>
        <w:rPr>
          <w:vertAlign w:val="superscript"/>
        </w:rPr>
        <w:t>2+</w:t>
      </w:r>
      <w:r>
        <w:t>内流和</w:t>
      </w:r>
      <w:r>
        <w:t>K</w:t>
      </w:r>
      <w:r>
        <w:rPr>
          <w:vertAlign w:val="superscript"/>
        </w:rPr>
        <w:t>+</w:t>
      </w:r>
      <w:r>
        <w:t>外流有关</w:t>
      </w:r>
    </w:p>
    <w:p w:rsidR="00D92AAB" w:rsidRDefault="0046280E">
      <w:pPr>
        <w:spacing w:line="360" w:lineRule="auto"/>
        <w:ind w:left="380"/>
        <w:jc w:val="left"/>
        <w:textAlignment w:val="center"/>
      </w:pPr>
      <w:r>
        <w:t>D</w:t>
      </w:r>
      <w:r>
        <w:t>．</w:t>
      </w:r>
      <w:r>
        <w:t>4</w:t>
      </w:r>
      <w:r>
        <w:t>期中，</w:t>
      </w:r>
      <w:r>
        <w:t>Ca</w:t>
      </w:r>
      <w:r>
        <w:rPr>
          <w:vertAlign w:val="superscript"/>
        </w:rPr>
        <w:t>2+</w:t>
      </w:r>
      <w:r>
        <w:t>通过</w:t>
      </w:r>
      <w:r>
        <w:t>Na</w:t>
      </w:r>
      <w:r>
        <w:rPr>
          <w:vertAlign w:val="superscript"/>
        </w:rPr>
        <w:t>+</w:t>
      </w:r>
      <w:r>
        <w:t>—Ca</w:t>
      </w:r>
      <w:r>
        <w:rPr>
          <w:vertAlign w:val="superscript"/>
        </w:rPr>
        <w:t>2+</w:t>
      </w:r>
      <w:r>
        <w:t>交换逆浓度排出细胞的直接动力来自</w:t>
      </w:r>
      <w:r>
        <w:t>ATP</w:t>
      </w:r>
    </w:p>
    <w:p w:rsidR="00D92AAB" w:rsidRDefault="0046280E">
      <w:pPr>
        <w:shd w:val="clear" w:color="auto" w:fill="F2F2F2"/>
        <w:spacing w:line="360" w:lineRule="auto"/>
        <w:jc w:val="left"/>
        <w:textAlignment w:val="center"/>
      </w:pPr>
      <w:r>
        <w:t>【答案】</w:t>
      </w:r>
      <w:r>
        <w:t>AC</w:t>
      </w:r>
    </w:p>
    <w:p w:rsidR="00D92AAB" w:rsidRDefault="0046280E">
      <w:pPr>
        <w:shd w:val="clear" w:color="auto" w:fill="F2F2F2"/>
        <w:spacing w:line="360" w:lineRule="auto"/>
        <w:jc w:val="left"/>
        <w:textAlignment w:val="center"/>
      </w:pPr>
      <w:r>
        <w:t>【分析】兴奋以电信号的形式沿着神经纤维进行传导，神经纤维未受到刺激时，</w:t>
      </w:r>
      <w:r>
        <w:t>K</w:t>
      </w:r>
      <w:r>
        <w:rPr>
          <w:vertAlign w:val="superscript"/>
        </w:rPr>
        <w:t>+</w:t>
      </w:r>
      <w:r>
        <w:t>外流，细胞膜内外的电位表现是外正内负，当某一部位受刺激时，</w:t>
      </w:r>
      <w:r>
        <w:t>Na</w:t>
      </w:r>
      <w:r>
        <w:rPr>
          <w:vertAlign w:val="superscript"/>
        </w:rPr>
        <w:t>+</w:t>
      </w:r>
      <w:r>
        <w:t>内流，其膜电位变为外负内正。由于神经递质只存在于突触小体的突触小泡中，只能由突触前膜释放作用于突触后膜，使下一个神经元产生兴奋或抑制，因此兴奋在神经元之间的传递只能是单向的。</w:t>
      </w:r>
    </w:p>
    <w:p w:rsidR="00D92AAB" w:rsidRDefault="0046280E">
      <w:pPr>
        <w:shd w:val="clear" w:color="auto" w:fill="F2F2F2"/>
        <w:spacing w:line="360" w:lineRule="auto"/>
        <w:jc w:val="left"/>
        <w:textAlignment w:val="center"/>
      </w:pPr>
      <w:r>
        <w:t>【详解】</w:t>
      </w:r>
      <w:r>
        <w:t>A</w:t>
      </w:r>
      <w:r>
        <w:t>、适当增大细胞外溶液的</w:t>
      </w:r>
      <w:r>
        <w:t>K</w:t>
      </w:r>
      <w:r>
        <w:rPr>
          <w:vertAlign w:val="superscript"/>
        </w:rPr>
        <w:t>+</w:t>
      </w:r>
      <w:r>
        <w:t>浓度，会导致静息状态下</w:t>
      </w:r>
      <w:r>
        <w:t>K</w:t>
      </w:r>
      <w:r>
        <w:rPr>
          <w:vertAlign w:val="superscript"/>
        </w:rPr>
        <w:t>+</w:t>
      </w:r>
      <w:r>
        <w:t>外流减少，则静息电位的绝对值变小，</w:t>
      </w:r>
      <w:r>
        <w:t>A</w:t>
      </w:r>
      <w:r>
        <w:t>正确；</w:t>
      </w:r>
    </w:p>
    <w:p w:rsidR="00D92AAB" w:rsidRDefault="0046280E">
      <w:pPr>
        <w:shd w:val="clear" w:color="auto" w:fill="F2F2F2"/>
        <w:spacing w:line="360" w:lineRule="auto"/>
        <w:jc w:val="left"/>
        <w:textAlignment w:val="center"/>
      </w:pPr>
      <w:r>
        <w:t>B</w:t>
      </w:r>
      <w:r>
        <w:t>、兴奋性神经递质可引起后心肌细胞兴奋，</w:t>
      </w:r>
      <w:r>
        <w:t>引起</w:t>
      </w:r>
      <w:r>
        <w:t>Na</w:t>
      </w:r>
      <w:r>
        <w:rPr>
          <w:vertAlign w:val="superscript"/>
        </w:rPr>
        <w:t>+</w:t>
      </w:r>
      <w:r>
        <w:t>通道介导的</w:t>
      </w:r>
      <w:r>
        <w:t>Na</w:t>
      </w:r>
      <w:r>
        <w:rPr>
          <w:vertAlign w:val="superscript"/>
        </w:rPr>
        <w:t>+</w:t>
      </w:r>
      <w:r>
        <w:t>内流；而</w:t>
      </w:r>
      <w:r>
        <w:t>抑制性神经递质作用于心肌细胞，则不会引起</w:t>
      </w:r>
      <w:r>
        <w:t>Na</w:t>
      </w:r>
      <w:r>
        <w:rPr>
          <w:vertAlign w:val="superscript"/>
        </w:rPr>
        <w:t>+</w:t>
      </w:r>
      <w:r>
        <w:t>通道介导的</w:t>
      </w:r>
      <w:r>
        <w:t>Na</w:t>
      </w:r>
      <w:r>
        <w:rPr>
          <w:vertAlign w:val="superscript"/>
        </w:rPr>
        <w:t>+</w:t>
      </w:r>
      <w:r>
        <w:t>内流，</w:t>
      </w:r>
      <w:r>
        <w:t>B</w:t>
      </w:r>
      <w:r>
        <w:t>错误；</w:t>
      </w:r>
    </w:p>
    <w:p w:rsidR="00D92AAB" w:rsidRDefault="0046280E">
      <w:pPr>
        <w:shd w:val="clear" w:color="auto" w:fill="F2F2F2"/>
        <w:spacing w:line="360" w:lineRule="auto"/>
        <w:jc w:val="left"/>
        <w:textAlignment w:val="center"/>
      </w:pPr>
      <w:r>
        <w:t>C</w:t>
      </w:r>
      <w:r>
        <w:t>、在</w:t>
      </w:r>
      <w:r>
        <w:t>2</w:t>
      </w:r>
      <w:r>
        <w:t>期中，膜电位变化非常平缓，出现平台现象，与</w:t>
      </w:r>
      <w:r>
        <w:t>Ca</w:t>
      </w:r>
      <w:r>
        <w:rPr>
          <w:vertAlign w:val="superscript"/>
        </w:rPr>
        <w:t>2+</w:t>
      </w:r>
      <w:r>
        <w:t>内流和</w:t>
      </w:r>
      <w:r>
        <w:t>K</w:t>
      </w:r>
      <w:r>
        <w:rPr>
          <w:vertAlign w:val="superscript"/>
        </w:rPr>
        <w:t>+</w:t>
      </w:r>
      <w:r>
        <w:t>外流有关，</w:t>
      </w:r>
      <w:r>
        <w:t>C</w:t>
      </w:r>
      <w:r>
        <w:t>正确；</w:t>
      </w:r>
    </w:p>
    <w:p w:rsidR="00D92AAB" w:rsidRDefault="0046280E">
      <w:pPr>
        <w:shd w:val="clear" w:color="auto" w:fill="F2F2F2"/>
        <w:spacing w:line="360" w:lineRule="auto"/>
        <w:jc w:val="left"/>
        <w:textAlignment w:val="center"/>
      </w:pPr>
      <w:r>
        <w:t>D</w:t>
      </w:r>
      <w:r>
        <w:t>、在</w:t>
      </w:r>
      <w:r>
        <w:t>4</w:t>
      </w:r>
      <w:r>
        <w:t>期中，</w:t>
      </w:r>
      <w:r>
        <w:t>Ca</w:t>
      </w:r>
      <w:r>
        <w:rPr>
          <w:vertAlign w:val="superscript"/>
        </w:rPr>
        <w:t>2+</w:t>
      </w:r>
      <w:r>
        <w:t>通过</w:t>
      </w:r>
      <w:r>
        <w:t>Na</w:t>
      </w:r>
      <w:r>
        <w:rPr>
          <w:vertAlign w:val="superscript"/>
        </w:rPr>
        <w:t>+</w:t>
      </w:r>
      <w:r>
        <w:t>—Ca</w:t>
      </w:r>
      <w:r>
        <w:rPr>
          <w:vertAlign w:val="superscript"/>
        </w:rPr>
        <w:t>2+</w:t>
      </w:r>
      <w:r>
        <w:t>交换逆浓度排出细胞的动力直接来自细胞内外的</w:t>
      </w:r>
      <w:r>
        <w:t>Na</w:t>
      </w:r>
      <w:r>
        <w:rPr>
          <w:vertAlign w:val="superscript"/>
        </w:rPr>
        <w:t>+</w:t>
      </w:r>
      <w:r>
        <w:t>浓度差形成的势能，而非</w:t>
      </w:r>
      <w:r>
        <w:t>ATP</w:t>
      </w:r>
      <w:r>
        <w:t>，</w:t>
      </w:r>
      <w:r>
        <w:t>D</w:t>
      </w:r>
      <w:r>
        <w:t>错误。</w:t>
      </w:r>
    </w:p>
    <w:p w:rsidR="00D92AAB" w:rsidRDefault="0046280E">
      <w:pPr>
        <w:shd w:val="clear" w:color="auto" w:fill="F2F2F2"/>
        <w:spacing w:line="360" w:lineRule="auto"/>
        <w:jc w:val="left"/>
        <w:textAlignment w:val="center"/>
      </w:pPr>
      <w:r>
        <w:t>故选</w:t>
      </w:r>
      <w:r>
        <w:t>AC</w:t>
      </w:r>
      <w:r>
        <w:t>。</w:t>
      </w:r>
    </w:p>
    <w:p w:rsidR="00D92AAB" w:rsidRDefault="0046280E">
      <w:pPr>
        <w:spacing w:line="360" w:lineRule="auto"/>
        <w:jc w:val="left"/>
        <w:textAlignment w:val="center"/>
      </w:pPr>
      <w:r>
        <w:t>19</w:t>
      </w:r>
      <w:r>
        <w:t>．在一个群落中，当一个早到物种占用系统资源，从而抑制了晚到物种在该群落的建立，这种情况称为</w:t>
      </w:r>
      <w:r>
        <w:t>“</w:t>
      </w:r>
      <w:r>
        <w:t>抢占生态位</w:t>
      </w:r>
      <w:r>
        <w:t>”</w:t>
      </w:r>
      <w:r>
        <w:t>；当一个早到物种改变环境，使另一个晚到物种受益的情况称为</w:t>
      </w:r>
      <w:r>
        <w:t>“</w:t>
      </w:r>
      <w:r>
        <w:t>促进生态位</w:t>
      </w:r>
      <w:r>
        <w:t>”</w:t>
      </w:r>
      <w:r>
        <w:t>；当一个早到物种改变了环境状况（而不是资源水平），以减缓或阻止晚到物种在该系统的建立，这种情况称为</w:t>
      </w:r>
      <w:r>
        <w:t>“</w:t>
      </w:r>
      <w:r>
        <w:t>抑制生态位</w:t>
      </w:r>
      <w:r>
        <w:t>”</w:t>
      </w:r>
      <w:r>
        <w:t>。下列相关叙述正确的是（</w:t>
      </w:r>
      <w:r>
        <w:rPr>
          <w:rFonts w:eastAsia="Times New Roman"/>
          <w:kern w:val="0"/>
          <w:sz w:val="24"/>
          <w:szCs w:val="24"/>
        </w:rPr>
        <w:t>    </w:t>
      </w:r>
      <w:r>
        <w:t>）</w:t>
      </w:r>
    </w:p>
    <w:p w:rsidR="00D92AAB" w:rsidRDefault="0046280E">
      <w:pPr>
        <w:spacing w:line="360" w:lineRule="auto"/>
        <w:ind w:left="380"/>
        <w:jc w:val="left"/>
        <w:textAlignment w:val="center"/>
      </w:pPr>
      <w:r>
        <w:t>A</w:t>
      </w:r>
      <w:r>
        <w:t>．要研究某种植物的生态位，通常要研究它的种群密度、植株高度、在研究区域内出现的频率、以及与其他物种的关系等</w:t>
      </w:r>
    </w:p>
    <w:p w:rsidR="00D92AAB" w:rsidRDefault="0046280E">
      <w:pPr>
        <w:spacing w:line="360" w:lineRule="auto"/>
        <w:ind w:left="380"/>
        <w:jc w:val="left"/>
        <w:textAlignment w:val="center"/>
      </w:pPr>
      <w:r>
        <w:t>B</w:t>
      </w:r>
      <w:r>
        <w:t>．群落演替过程中，由于灌木对光的遮挡，导致草本植物很难生长，这属于</w:t>
      </w:r>
      <w:r>
        <w:t>“</w:t>
      </w:r>
      <w:r>
        <w:t>抢占生态位</w:t>
      </w:r>
      <w:r>
        <w:t>”</w:t>
      </w:r>
    </w:p>
    <w:p w:rsidR="00D92AAB" w:rsidRDefault="0046280E">
      <w:pPr>
        <w:spacing w:line="360" w:lineRule="auto"/>
        <w:ind w:left="380"/>
        <w:jc w:val="left"/>
        <w:textAlignment w:val="center"/>
      </w:pPr>
      <w:r>
        <w:t>C</w:t>
      </w:r>
      <w:r>
        <w:t>．地衣分泌有机酸腐蚀岩石、增加土壤，此后到达的苔藓有了更高的存活概率，这属于</w:t>
      </w:r>
      <w:r>
        <w:t>“</w:t>
      </w:r>
      <w:r>
        <w:t>促进生态位</w:t>
      </w:r>
      <w:r>
        <w:t>”</w:t>
      </w:r>
    </w:p>
    <w:p w:rsidR="00D92AAB" w:rsidRDefault="0046280E">
      <w:pPr>
        <w:spacing w:line="360" w:lineRule="auto"/>
        <w:ind w:left="380"/>
        <w:jc w:val="left"/>
        <w:textAlignment w:val="center"/>
      </w:pPr>
      <w:r>
        <w:t>D</w:t>
      </w:r>
      <w:r>
        <w:t>．泡菜中乳酸菌的大量繁殖，会使乳酸积累，后续到达的细菌无法繁殖，这属于</w:t>
      </w:r>
      <w:r>
        <w:t>“</w:t>
      </w:r>
      <w:r>
        <w:t>抑制生态位</w:t>
      </w:r>
      <w:r>
        <w:t>”</w:t>
      </w:r>
    </w:p>
    <w:p w:rsidR="00D92AAB" w:rsidRDefault="0046280E">
      <w:pPr>
        <w:shd w:val="clear" w:color="auto" w:fill="F2F2F2"/>
        <w:spacing w:line="360" w:lineRule="auto"/>
        <w:jc w:val="left"/>
        <w:textAlignment w:val="center"/>
      </w:pPr>
      <w:r>
        <w:t>【答案】</w:t>
      </w:r>
      <w:r>
        <w:t>ACD</w:t>
      </w:r>
    </w:p>
    <w:p w:rsidR="00D92AAB" w:rsidRDefault="0046280E">
      <w:pPr>
        <w:shd w:val="clear" w:color="auto" w:fill="F2F2F2"/>
        <w:spacing w:line="360" w:lineRule="auto"/>
        <w:jc w:val="left"/>
        <w:textAlignment w:val="center"/>
      </w:pPr>
      <w:r>
        <w:t>【分析】一个物种在群落中的地位或作用，包括所处的空间位置，占用资源的情况，以及与其他物种的关系等，称为这个物种的生态位。因此，研究某种动物的生态位，通常要研究它的栖息地、食物、天敌以及与其他物种的关系等。研究某种植物的生态位，通常要研究它在研究区域内的出现频率、种群密度、植株高度等特征，以及它与其他物种的关系等。</w:t>
      </w:r>
    </w:p>
    <w:p w:rsidR="00D92AAB" w:rsidRDefault="0046280E">
      <w:pPr>
        <w:shd w:val="clear" w:color="auto" w:fill="F2F2F2"/>
        <w:spacing w:line="360" w:lineRule="auto"/>
        <w:jc w:val="left"/>
        <w:textAlignment w:val="center"/>
      </w:pPr>
      <w:r>
        <w:t>【详解】</w:t>
      </w:r>
      <w:r>
        <w:t>A</w:t>
      </w:r>
      <w:r>
        <w:t>、研究某种植物的生态位，通常要研究它在研究区域内的出现频率、种群密度、植株高度等特征，以及它与其他物种的关系等，</w:t>
      </w:r>
      <w:r>
        <w:t>A</w:t>
      </w:r>
      <w:r>
        <w:t>正确；</w:t>
      </w:r>
    </w:p>
    <w:p w:rsidR="00D92AAB" w:rsidRDefault="0046280E">
      <w:pPr>
        <w:shd w:val="clear" w:color="auto" w:fill="F2F2F2"/>
        <w:spacing w:line="360" w:lineRule="auto"/>
        <w:jc w:val="left"/>
        <w:textAlignment w:val="center"/>
      </w:pPr>
      <w:r>
        <w:t>B</w:t>
      </w:r>
      <w:r>
        <w:t>、</w:t>
      </w:r>
      <w:r>
        <w:t>在一个群落中，当一个早到物种占用系统资源，从而抑制了晚到物种在该群落的建立，这种情况称为</w:t>
      </w:r>
      <w:r>
        <w:t>“</w:t>
      </w:r>
      <w:r>
        <w:t>抢占生态位</w:t>
      </w:r>
      <w:r>
        <w:t>”</w:t>
      </w:r>
      <w:r>
        <w:t>，在演替过程中，灌木出现在草本之后，所以群落演替过程中，由于灌木对光的遮挡，导致草本植物很难生长，不属于</w:t>
      </w:r>
      <w:r>
        <w:t>“</w:t>
      </w:r>
      <w:r>
        <w:t>抢占生态位</w:t>
      </w:r>
      <w:r>
        <w:t>”</w:t>
      </w:r>
      <w:r>
        <w:t>，</w:t>
      </w:r>
      <w:r>
        <w:t>B</w:t>
      </w:r>
      <w:r>
        <w:t>错误；</w:t>
      </w:r>
    </w:p>
    <w:p w:rsidR="00D92AAB" w:rsidRDefault="0046280E">
      <w:pPr>
        <w:shd w:val="clear" w:color="auto" w:fill="F2F2F2"/>
        <w:spacing w:line="360" w:lineRule="auto"/>
        <w:jc w:val="left"/>
        <w:textAlignment w:val="center"/>
      </w:pPr>
      <w:r>
        <w:t>C</w:t>
      </w:r>
      <w:r>
        <w:t>、当一个早到物种改变环境，使另一个晚到物种受益的情况称为</w:t>
      </w:r>
      <w:r>
        <w:t>“</w:t>
      </w:r>
      <w:r>
        <w:t>促进生态位</w:t>
      </w:r>
      <w:r>
        <w:t>”</w:t>
      </w:r>
      <w:r>
        <w:t>，如地衣分泌有机酸腐蚀岩石、增加土壤，此后到达的苔藓有了更高的存活概率，这属于</w:t>
      </w:r>
      <w:r>
        <w:t>“</w:t>
      </w:r>
      <w:r>
        <w:t>促进生态位</w:t>
      </w:r>
      <w:r>
        <w:t>”</w:t>
      </w:r>
      <w:r>
        <w:t>，</w:t>
      </w:r>
      <w:r>
        <w:t>C</w:t>
      </w:r>
      <w:r>
        <w:t>正确；</w:t>
      </w:r>
    </w:p>
    <w:p w:rsidR="00D92AAB" w:rsidRDefault="0046280E">
      <w:pPr>
        <w:shd w:val="clear" w:color="auto" w:fill="F2F2F2"/>
        <w:spacing w:line="360" w:lineRule="auto"/>
        <w:jc w:val="left"/>
        <w:textAlignment w:val="center"/>
      </w:pPr>
      <w:r>
        <w:t>D</w:t>
      </w:r>
      <w:r>
        <w:t>、</w:t>
      </w:r>
      <w:r>
        <w:t>当一个早到物种改变了环境状况（而不是资源水平），以减缓或阻止晚到物种在该系统的建立，这种情况称为</w:t>
      </w:r>
      <w:r>
        <w:t>“</w:t>
      </w:r>
      <w:r>
        <w:t>抑制生态位</w:t>
      </w:r>
      <w:r>
        <w:t>”</w:t>
      </w:r>
      <w:r>
        <w:t>，泡菜中乳酸菌的大量繁殖，会使乳酸积累，后续到达的细菌无法繁殖，这属于</w:t>
      </w:r>
      <w:r>
        <w:t>“</w:t>
      </w:r>
      <w:r>
        <w:t>抑制生态位</w:t>
      </w:r>
      <w:r>
        <w:t>”</w:t>
      </w:r>
      <w:r>
        <w:t>，</w:t>
      </w:r>
      <w:r>
        <w:t>D</w:t>
      </w:r>
      <w:r>
        <w:t>正确。</w:t>
      </w:r>
    </w:p>
    <w:p w:rsidR="00D92AAB" w:rsidRDefault="0046280E">
      <w:pPr>
        <w:shd w:val="clear" w:color="auto" w:fill="F2F2F2"/>
        <w:spacing w:line="360" w:lineRule="auto"/>
        <w:jc w:val="left"/>
        <w:textAlignment w:val="center"/>
      </w:pPr>
      <w:r>
        <w:t>故选</w:t>
      </w:r>
      <w:r>
        <w:t>ACD</w:t>
      </w:r>
      <w:r>
        <w:t>。</w:t>
      </w:r>
    </w:p>
    <w:p w:rsidR="00D92AAB" w:rsidRDefault="0046280E">
      <w:pPr>
        <w:spacing w:line="360" w:lineRule="auto"/>
        <w:jc w:val="left"/>
        <w:textAlignment w:val="center"/>
      </w:pPr>
      <w:r>
        <w:t>20</w:t>
      </w:r>
      <w:r>
        <w:t>．水杨酸（</w:t>
      </w:r>
      <w:r>
        <w:t>SA</w:t>
      </w:r>
      <w:r>
        <w:t>）对植物抗逆性有一定作用。为研究</w:t>
      </w:r>
      <w:r>
        <w:t>SA</w:t>
      </w:r>
      <w:r>
        <w:t>作用机制，科研人员用适宜浓度的</w:t>
      </w:r>
      <w:r>
        <w:t>SA</w:t>
      </w:r>
      <w:r>
        <w:t>喷洒小麦叶片后，测定两种光照条件下的</w:t>
      </w:r>
      <w:r>
        <w:t>D1</w:t>
      </w:r>
      <w:r>
        <w:t>蛋白（</w:t>
      </w:r>
      <w:r>
        <w:t>D1</w:t>
      </w:r>
      <w:r>
        <w:t>是促进光合作用活性的关键蛋白）含量，结果如图甲所示（实验一、二为重复实验）。科研人员继续在较强光照强度下进行了相关实验，以探究</w:t>
      </w:r>
      <w:r>
        <w:t>SA</w:t>
      </w:r>
      <w:r>
        <w:t>对小麦作用的适宜浓度，结果如图乙所示。下列叙述错误的是（</w:t>
      </w:r>
      <w:r>
        <w:rPr>
          <w:rFonts w:eastAsia="Times New Roman"/>
          <w:kern w:val="0"/>
          <w:sz w:val="24"/>
          <w:szCs w:val="24"/>
        </w:rPr>
        <w:t>    </w:t>
      </w:r>
      <w:r>
        <w:t>）</w:t>
      </w:r>
    </w:p>
    <w:p w:rsidR="00D92AAB" w:rsidRDefault="0046280E">
      <w:pPr>
        <w:spacing w:line="360" w:lineRule="auto"/>
        <w:jc w:val="left"/>
        <w:textAlignment w:val="center"/>
      </w:pPr>
      <w:r>
        <w:rPr>
          <w:rFonts w:eastAsia="Times New Roman"/>
          <w:noProof/>
          <w:kern w:val="0"/>
          <w:sz w:val="24"/>
          <w:szCs w:val="24"/>
        </w:rPr>
        <w:drawing>
          <wp:inline distT="0" distB="0" distL="0" distR="0">
            <wp:extent cx="5276800" cy="1901481"/>
            <wp:effectExtent l="0" t="0" r="0" b="0"/>
            <wp:docPr id="100017" name="图片 100017" descr="@@@da6a4b45-18d3-46ce-8abb-4e2acf805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4"/>
                    <a:stretch>
                      <a:fillRect/>
                    </a:stretch>
                  </pic:blipFill>
                  <pic:spPr>
                    <a:xfrm>
                      <a:off x="0" y="0"/>
                      <a:ext cx="5276800" cy="1901481"/>
                    </a:xfrm>
                    <a:prstGeom prst="rect">
                      <a:avLst/>
                    </a:prstGeom>
                  </pic:spPr>
                </pic:pic>
              </a:graphicData>
            </a:graphic>
          </wp:inline>
        </w:drawing>
      </w:r>
    </w:p>
    <w:p w:rsidR="00D92AAB" w:rsidRDefault="0046280E">
      <w:pPr>
        <w:spacing w:line="360" w:lineRule="auto"/>
        <w:ind w:left="380"/>
        <w:jc w:val="left"/>
        <w:textAlignment w:val="center"/>
      </w:pPr>
      <w:r>
        <w:t>A</w:t>
      </w:r>
      <w:r>
        <w:t>．</w:t>
      </w:r>
      <w:r>
        <w:t>SA</w:t>
      </w:r>
      <w:r>
        <w:t>通过减少较强光照造成的</w:t>
      </w:r>
      <w:r>
        <w:t>D1</w:t>
      </w:r>
      <w:r>
        <w:t>蛋白含量降低程度，降低抗逆性</w:t>
      </w:r>
    </w:p>
    <w:p w:rsidR="00D92AAB" w:rsidRDefault="0046280E">
      <w:pPr>
        <w:spacing w:line="360" w:lineRule="auto"/>
        <w:ind w:left="380"/>
        <w:jc w:val="left"/>
        <w:textAlignment w:val="center"/>
      </w:pPr>
      <w:r>
        <w:t>B</w:t>
      </w:r>
      <w:r>
        <w:t>．图甲重复实验的目的是为了进一步实验摸索条件</w:t>
      </w:r>
    </w:p>
    <w:p w:rsidR="00D92AAB" w:rsidRDefault="0046280E">
      <w:pPr>
        <w:spacing w:line="360" w:lineRule="auto"/>
        <w:ind w:left="380"/>
        <w:jc w:val="left"/>
        <w:textAlignment w:val="center"/>
      </w:pPr>
      <w:r>
        <w:t>C</w:t>
      </w:r>
      <w:r>
        <w:t>．为确定</w:t>
      </w:r>
      <w:r>
        <w:t>SA</w:t>
      </w:r>
      <w:r>
        <w:t>作用的最适浓度，应在</w:t>
      </w:r>
      <w:r>
        <w:t>0.1</w:t>
      </w:r>
      <w:r>
        <w:t>～</w:t>
      </w:r>
      <w:r>
        <w:t>0.3μmol/L</w:t>
      </w:r>
      <w:r>
        <w:t>之间进一步实验</w:t>
      </w:r>
    </w:p>
    <w:p w:rsidR="00D92AAB" w:rsidRDefault="0046280E">
      <w:pPr>
        <w:spacing w:line="360" w:lineRule="auto"/>
        <w:ind w:left="380"/>
        <w:jc w:val="left"/>
        <w:textAlignment w:val="center"/>
      </w:pPr>
      <w:r>
        <w:t>D</w:t>
      </w:r>
      <w:r>
        <w:t>．较强光照下，特定浓度</w:t>
      </w:r>
      <w:r>
        <w:t>NaCl</w:t>
      </w:r>
      <w:r>
        <w:t>与</w:t>
      </w:r>
      <w:r>
        <w:t>SA</w:t>
      </w:r>
      <w:r>
        <w:t>对小麦光合作用存在协同作用</w:t>
      </w:r>
    </w:p>
    <w:p w:rsidR="00D92AAB" w:rsidRDefault="0046280E">
      <w:pPr>
        <w:shd w:val="clear" w:color="auto" w:fill="F2F2F2"/>
        <w:spacing w:line="360" w:lineRule="auto"/>
        <w:jc w:val="left"/>
        <w:textAlignment w:val="center"/>
      </w:pPr>
      <w:r>
        <w:t>【答案】</w:t>
      </w:r>
      <w:r>
        <w:t>ABD</w:t>
      </w:r>
    </w:p>
    <w:p w:rsidR="00D92AAB" w:rsidRDefault="0046280E">
      <w:pPr>
        <w:shd w:val="clear" w:color="auto" w:fill="F2F2F2"/>
        <w:spacing w:line="360" w:lineRule="auto"/>
        <w:jc w:val="left"/>
        <w:textAlignment w:val="center"/>
      </w:pPr>
      <w:r>
        <w:t>【分析】图甲显示，较强光照会导致</w:t>
      </w:r>
      <w:r>
        <w:t>D1</w:t>
      </w:r>
      <w:r>
        <w:t>蛋白含量下降，喷洒适宜浓度的</w:t>
      </w:r>
      <w:r>
        <w:t>SA</w:t>
      </w:r>
      <w:r>
        <w:t>会减弱较强光照造成的</w:t>
      </w:r>
      <w:r>
        <w:t>D1</w:t>
      </w:r>
      <w:r>
        <w:t>蛋白含量降低，能提高抗逆性，据此，若要提高小麦产量，从外源因素考虑，可喷洒适宜浓度的水杨酸，从分子水平考虑，可通过提高</w:t>
      </w:r>
      <w:r>
        <w:t>D1</w:t>
      </w:r>
      <w:r>
        <w:t>蛋白的含量来实现。</w:t>
      </w:r>
    </w:p>
    <w:p w:rsidR="00D92AAB" w:rsidRDefault="0046280E">
      <w:pPr>
        <w:shd w:val="clear" w:color="auto" w:fill="F2F2F2"/>
        <w:spacing w:line="360" w:lineRule="auto"/>
        <w:jc w:val="left"/>
        <w:textAlignment w:val="center"/>
      </w:pPr>
      <w:r>
        <w:t>【详解】</w:t>
      </w:r>
      <w:r>
        <w:t>A</w:t>
      </w:r>
      <w:r>
        <w:t>、由图可知，较强光照会导致</w:t>
      </w:r>
      <w:r>
        <w:t>D1</w:t>
      </w:r>
      <w:r>
        <w:t>含量下降，较强光下用</w:t>
      </w:r>
      <w:r>
        <w:t>SA</w:t>
      </w:r>
      <w:r>
        <w:t>处理后</w:t>
      </w:r>
      <w:r>
        <w:t>D1</w:t>
      </w:r>
      <w:r>
        <w:t>含量虽仍低于</w:t>
      </w:r>
      <w:r>
        <w:t>CK</w:t>
      </w:r>
      <w:r>
        <w:t>组，但明显高于</w:t>
      </w:r>
      <w:r>
        <w:t>W2</w:t>
      </w:r>
      <w:r>
        <w:t>组，可推测经</w:t>
      </w:r>
      <w:r>
        <w:t>SA</w:t>
      </w:r>
      <w:r>
        <w:t>处理后，</w:t>
      </w:r>
      <w:r>
        <w:t>SA</w:t>
      </w:r>
      <w:r>
        <w:t>通过减少较强光照造成的</w:t>
      </w:r>
      <w:r>
        <w:t>D1</w:t>
      </w:r>
      <w:r>
        <w:t>蛋白含量及光系统</w:t>
      </w:r>
      <w:r>
        <w:t>Ⅱ</w:t>
      </w:r>
      <w:r>
        <w:t>活性降低程度，提高抗逆性，</w:t>
      </w:r>
      <w:r>
        <w:t>A</w:t>
      </w:r>
      <w:r>
        <w:t>错误；</w:t>
      </w:r>
    </w:p>
    <w:p w:rsidR="00D92AAB" w:rsidRDefault="0046280E">
      <w:pPr>
        <w:shd w:val="clear" w:color="auto" w:fill="F2F2F2"/>
        <w:spacing w:line="360" w:lineRule="auto"/>
        <w:jc w:val="left"/>
        <w:textAlignment w:val="center"/>
      </w:pPr>
      <w:r>
        <w:t>B</w:t>
      </w:r>
      <w:r>
        <w:t>、重复实验的目的是减少误差，</w:t>
      </w:r>
      <w:r>
        <w:t>B</w:t>
      </w:r>
      <w:r>
        <w:t>错误；</w:t>
      </w:r>
    </w:p>
    <w:p w:rsidR="00D92AAB" w:rsidRDefault="0046280E">
      <w:pPr>
        <w:shd w:val="clear" w:color="auto" w:fill="F2F2F2"/>
        <w:spacing w:line="360" w:lineRule="auto"/>
        <w:jc w:val="left"/>
        <w:textAlignment w:val="center"/>
      </w:pPr>
      <w:r>
        <w:t>C</w:t>
      </w:r>
      <w:r>
        <w:t>、从图乙可知，最适浓度在</w:t>
      </w:r>
      <w:r>
        <w:t>0.1</w:t>
      </w:r>
      <w:r>
        <w:t>～</w:t>
      </w:r>
      <w:r>
        <w:t>0.3μmol/L</w:t>
      </w:r>
      <w:r>
        <w:t>之间，</w:t>
      </w:r>
      <w:r>
        <w:t>C</w:t>
      </w:r>
      <w:r>
        <w:t>正确；</w:t>
      </w:r>
    </w:p>
    <w:p w:rsidR="00D92AAB" w:rsidRDefault="0046280E">
      <w:pPr>
        <w:shd w:val="clear" w:color="auto" w:fill="F2F2F2"/>
        <w:spacing w:line="360" w:lineRule="auto"/>
        <w:jc w:val="left"/>
        <w:textAlignment w:val="center"/>
      </w:pPr>
      <w:r>
        <w:t>D</w:t>
      </w:r>
      <w:r>
        <w:t>、由图乙可知，在较强光照下，与清水组相比，单独使用特定浓度</w:t>
      </w:r>
      <w:r>
        <w:t xml:space="preserve"> NaCl</w:t>
      </w:r>
      <w:r>
        <w:t>处理后，小麦光合相对值降低，而与特定浓度</w:t>
      </w:r>
      <w:r>
        <w:t xml:space="preserve"> NaCl </w:t>
      </w:r>
      <w:r>
        <w:t>与</w:t>
      </w:r>
      <w:r>
        <w:t xml:space="preserve"> SA</w:t>
      </w:r>
      <w:r>
        <w:t>共同处理组相比，小麦光合相对值有所提高，说明特定浓度</w:t>
      </w:r>
      <w:r>
        <w:t xml:space="preserve"> NaCl </w:t>
      </w:r>
      <w:r>
        <w:t>与</w:t>
      </w:r>
      <w:r>
        <w:t xml:space="preserve"> SA</w:t>
      </w:r>
      <w:r>
        <w:t>对小麦光合作用存在负相关作用，</w:t>
      </w:r>
      <w:r>
        <w:t>D</w:t>
      </w:r>
      <w:r>
        <w:t>错误。</w:t>
      </w:r>
    </w:p>
    <w:p w:rsidR="00D92AAB" w:rsidRDefault="0046280E">
      <w:pPr>
        <w:shd w:val="clear" w:color="auto" w:fill="F2F2F2"/>
        <w:spacing w:line="360" w:lineRule="auto"/>
        <w:jc w:val="left"/>
        <w:textAlignment w:val="center"/>
      </w:pPr>
      <w:r>
        <w:t>故选</w:t>
      </w:r>
      <w:r>
        <w:t>ABD</w:t>
      </w:r>
      <w:r>
        <w:t>。</w:t>
      </w:r>
    </w:p>
    <w:p w:rsidR="00D92AAB" w:rsidRDefault="00D92AAB">
      <w:pPr>
        <w:jc w:val="center"/>
        <w:textAlignment w:val="center"/>
        <w:rPr>
          <w:rFonts w:ascii="黑体" w:eastAsia="黑体" w:hAnsi="黑体" w:cs="黑体"/>
          <w:b/>
          <w:sz w:val="30"/>
        </w:rPr>
      </w:pPr>
    </w:p>
    <w:p w:rsidR="00D92AAB" w:rsidRDefault="0046280E">
      <w:pPr>
        <w:jc w:val="left"/>
        <w:textAlignment w:val="center"/>
        <w:rPr>
          <w:rFonts w:ascii="宋体" w:hAnsi="宋体" w:cs="宋体"/>
          <w:b/>
        </w:rPr>
      </w:pPr>
      <w:r>
        <w:rPr>
          <w:rFonts w:ascii="宋体" w:hAnsi="宋体" w:cs="宋体"/>
          <w:b/>
        </w:rPr>
        <w:t>三、非选择题</w:t>
      </w:r>
    </w:p>
    <w:p w:rsidR="00D92AAB" w:rsidRDefault="0046280E">
      <w:pPr>
        <w:spacing w:line="360" w:lineRule="auto"/>
        <w:jc w:val="left"/>
        <w:textAlignment w:val="center"/>
      </w:pPr>
      <w:r>
        <w:t>21</w:t>
      </w:r>
      <w:r>
        <w:t>．气孔是由一对保卫细胞（含有叶绿体）围成的孔隙。大多数植物的气孔白天打开，晚上保持很小的开度。但在干旱条件下，某些植物的气孔在白天会以数十分钟为周期进行周期性的开放和闭合，称为</w:t>
      </w:r>
      <w:r>
        <w:t>“</w:t>
      </w:r>
      <w:r>
        <w:t>气孔振荡</w:t>
      </w:r>
      <w:r>
        <w:t>”</w:t>
      </w:r>
      <w:r>
        <w:t>。</w:t>
      </w:r>
    </w:p>
    <w:p w:rsidR="00D92AAB" w:rsidRDefault="0046280E">
      <w:pPr>
        <w:spacing w:line="360" w:lineRule="auto"/>
        <w:jc w:val="left"/>
        <w:textAlignment w:val="center"/>
      </w:pPr>
      <w:r>
        <w:t>(1)“</w:t>
      </w:r>
      <w:r>
        <w:t>气孔振荡</w:t>
      </w:r>
      <w:r>
        <w:t>”</w:t>
      </w:r>
      <w:r>
        <w:t>是植物对干旱条件的一种适应性反应，有利于植物生理活动的正常进行。这种适应性体现在：植物面临干旱条件时，气孔关闭可以</w:t>
      </w:r>
      <w:r>
        <w:rPr>
          <w:rFonts w:eastAsia="Times New Roman"/>
          <w:u w:val="single"/>
        </w:rPr>
        <w:t xml:space="preserve">               </w:t>
      </w:r>
      <w:r>
        <w:t>；气孔打开可以</w:t>
      </w:r>
      <w:r>
        <w:rPr>
          <w:rFonts w:eastAsia="Times New Roman"/>
          <w:u w:val="single"/>
        </w:rPr>
        <w:t xml:space="preserve">               </w:t>
      </w:r>
      <w:r>
        <w:t>。</w:t>
      </w:r>
    </w:p>
    <w:p w:rsidR="00D92AAB" w:rsidRDefault="0046280E">
      <w:pPr>
        <w:spacing w:line="360" w:lineRule="auto"/>
        <w:jc w:val="left"/>
        <w:textAlignment w:val="center"/>
      </w:pPr>
      <w:r>
        <w:t>(2)</w:t>
      </w:r>
      <w:r>
        <w:t>气孔开闭的调节是一个十分复杂的过程，研究者利用拟南芥展开了相关研究。</w:t>
      </w:r>
    </w:p>
    <w:p w:rsidR="00D92AAB" w:rsidRDefault="0046280E">
      <w:pPr>
        <w:spacing w:line="360" w:lineRule="auto"/>
        <w:jc w:val="left"/>
        <w:textAlignment w:val="center"/>
      </w:pPr>
      <w:r>
        <w:rPr>
          <w:rFonts w:eastAsia="Times New Roman"/>
          <w:noProof/>
          <w:kern w:val="0"/>
          <w:sz w:val="24"/>
          <w:szCs w:val="24"/>
        </w:rPr>
        <w:drawing>
          <wp:inline distT="0" distB="0" distL="0" distR="0">
            <wp:extent cx="5276800" cy="2128164"/>
            <wp:effectExtent l="0" t="0" r="0" b="0"/>
            <wp:docPr id="100019" name="图片 100019" descr="@@@d84630a0-f6dc-4d4d-9f18-699f165aab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5"/>
                    <a:stretch>
                      <a:fillRect/>
                    </a:stretch>
                  </pic:blipFill>
                  <pic:spPr>
                    <a:xfrm>
                      <a:off x="0" y="0"/>
                      <a:ext cx="5276800" cy="2128164"/>
                    </a:xfrm>
                    <a:prstGeom prst="rect">
                      <a:avLst/>
                    </a:prstGeom>
                  </pic:spPr>
                </pic:pic>
              </a:graphicData>
            </a:graphic>
          </wp:inline>
        </w:drawing>
      </w:r>
    </w:p>
    <w:p w:rsidR="00D92AAB" w:rsidRDefault="0046280E">
      <w:pPr>
        <w:spacing w:line="360" w:lineRule="auto"/>
        <w:jc w:val="left"/>
        <w:textAlignment w:val="center"/>
      </w:pPr>
      <w:r>
        <w:t>①</w:t>
      </w:r>
      <w:r>
        <w:t>研究人员欲研究蛋白质</w:t>
      </w:r>
      <w:r>
        <w:t>TOR</w:t>
      </w:r>
      <w:r>
        <w:t>激酶在气孔开闭中的作用及作用机理，以光照</w:t>
      </w:r>
      <w:r>
        <w:t>12h/</w:t>
      </w:r>
      <w:r>
        <w:t>黑暗</w:t>
      </w:r>
      <w:r>
        <w:t>12h</w:t>
      </w:r>
      <w:r>
        <w:t>为光照周期进行实验，结果如下图</w:t>
      </w:r>
      <w:r>
        <w:t>1</w:t>
      </w:r>
      <w:r>
        <w:t>、图</w:t>
      </w:r>
      <w:r>
        <w:t>2</w:t>
      </w:r>
      <w:r>
        <w:t>所示：</w:t>
      </w:r>
    </w:p>
    <w:p w:rsidR="00D92AAB" w:rsidRDefault="0046280E">
      <w:pPr>
        <w:spacing w:line="360" w:lineRule="auto"/>
        <w:jc w:val="left"/>
        <w:textAlignment w:val="center"/>
      </w:pPr>
      <w:r>
        <w:t>本实验利用</w:t>
      </w:r>
      <w:r>
        <w:rPr>
          <w:rFonts w:eastAsia="Times New Roman"/>
          <w:u w:val="single"/>
        </w:rPr>
        <w:t xml:space="preserve">              </w:t>
      </w:r>
      <w:r>
        <w:t>（填</w:t>
      </w:r>
      <w:r>
        <w:t>“</w:t>
      </w:r>
      <w:r>
        <w:t>加法</w:t>
      </w:r>
      <w:r>
        <w:t>”</w:t>
      </w:r>
      <w:r>
        <w:t>或</w:t>
      </w:r>
      <w:r>
        <w:t>“</w:t>
      </w:r>
      <w:r>
        <w:t>减法</w:t>
      </w:r>
      <w:r>
        <w:t>”</w:t>
      </w:r>
      <w:r>
        <w:t>）原理控制实验变量。结合图</w:t>
      </w:r>
      <w:r>
        <w:t>1</w:t>
      </w:r>
      <w:r>
        <w:t>、图</w:t>
      </w:r>
      <w:r>
        <w:t>2</w:t>
      </w:r>
      <w:r>
        <w:t>所示的结果分析，</w:t>
      </w:r>
      <w:r>
        <w:t>TOR</w:t>
      </w:r>
      <w:r>
        <w:t>激酶能促进光照条件下保卫细胞中淀粉的迅速降解，保卫细胞渗透压</w:t>
      </w:r>
      <w:r>
        <w:rPr>
          <w:rFonts w:eastAsia="Times New Roman"/>
          <w:u w:val="single"/>
        </w:rPr>
        <w:t xml:space="preserve">              </w:t>
      </w:r>
      <w:r>
        <w:t>，保卫细胞</w:t>
      </w:r>
      <w:r>
        <w:rPr>
          <w:rFonts w:eastAsia="Times New Roman"/>
          <w:u w:val="single"/>
        </w:rPr>
        <w:t xml:space="preserve">              </w:t>
      </w:r>
      <w:r>
        <w:t>，气孔打开。</w:t>
      </w:r>
    </w:p>
    <w:p w:rsidR="00D92AAB" w:rsidRDefault="0046280E">
      <w:pPr>
        <w:spacing w:line="360" w:lineRule="auto"/>
        <w:jc w:val="left"/>
        <w:textAlignment w:val="center"/>
      </w:pPr>
      <w:r>
        <w:t>②</w:t>
      </w:r>
      <w:r>
        <w:t>研究发现，对于气孔开闭的调节，蔗糖与</w:t>
      </w:r>
      <w:r>
        <w:t>TOR</w:t>
      </w:r>
      <w:r>
        <w:t>激酶起到相同的作用。为确定蔗糖和</w:t>
      </w:r>
      <w:r>
        <w:t>TOR</w:t>
      </w:r>
      <w:r>
        <w:t>激酶之间的关系，将野生型拟南芥分为</w:t>
      </w:r>
      <w:r>
        <w:t>4</w:t>
      </w:r>
      <w:r>
        <w:t>组开展实验，检测光照后各组中淀粉降解酶</w:t>
      </w:r>
      <w:r>
        <w:t>BAM1</w:t>
      </w:r>
      <w:r>
        <w:t>的相对表达量。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759"/>
        <w:gridCol w:w="392"/>
        <w:gridCol w:w="381"/>
        <w:gridCol w:w="381"/>
        <w:gridCol w:w="392"/>
      </w:tblGrid>
      <w:tr w:rsidR="00D92AAB">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组别</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B</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C</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D</w:t>
            </w:r>
          </w:p>
        </w:tc>
      </w:tr>
      <w:tr w:rsidR="00D92AAB">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蔗糖</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w:t>
            </w:r>
          </w:p>
        </w:tc>
      </w:tr>
      <w:tr w:rsidR="00D92AAB">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TOR</w:t>
            </w:r>
            <w:r>
              <w:t>激酶抑制剂</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w:t>
            </w:r>
          </w:p>
        </w:tc>
      </w:tr>
    </w:tbl>
    <w:p w:rsidR="00D92AAB" w:rsidRDefault="0046280E">
      <w:pPr>
        <w:spacing w:line="360" w:lineRule="auto"/>
        <w:jc w:val="left"/>
        <w:textAlignment w:val="center"/>
      </w:pPr>
      <w:r>
        <w:t>注：</w:t>
      </w:r>
      <w:r>
        <w:t>“+/-”</w:t>
      </w:r>
      <w:r>
        <w:t>分别表示</w:t>
      </w:r>
      <w:r>
        <w:t>“</w:t>
      </w:r>
      <w:r>
        <w:t>有</w:t>
      </w:r>
      <w:r>
        <w:t>/</w:t>
      </w:r>
      <w:r>
        <w:t>无</w:t>
      </w:r>
      <w:r>
        <w:t>”</w:t>
      </w:r>
      <w:r>
        <w:t>添加。</w:t>
      </w:r>
    </w:p>
    <w:p w:rsidR="00D92AAB" w:rsidRDefault="0046280E">
      <w:pPr>
        <w:spacing w:line="360" w:lineRule="auto"/>
        <w:jc w:val="left"/>
        <w:textAlignment w:val="center"/>
      </w:pPr>
      <w:r>
        <w:t>比较各组数据，若淀粉降解酶</w:t>
      </w:r>
      <w:r>
        <w:t>BAM1</w:t>
      </w:r>
      <w:r>
        <w:t>的相对表达量大小表现为：</w:t>
      </w:r>
      <w:r>
        <w:rPr>
          <w:rFonts w:eastAsia="Times New Roman"/>
          <w:u w:val="single"/>
        </w:rPr>
        <w:t xml:space="preserve">       </w:t>
      </w:r>
      <w:r>
        <w:t>（用</w:t>
      </w:r>
      <w:r>
        <w:t>“&gt;</w:t>
      </w:r>
      <w:r>
        <w:t>、</w:t>
      </w:r>
      <w:r>
        <w:t>&lt;</w:t>
      </w:r>
      <w:r>
        <w:t>或</w:t>
      </w:r>
      <w:r>
        <w:t>=”</w:t>
      </w:r>
      <w:r>
        <w:t>表示），说明蔗糖通过促进</w:t>
      </w:r>
      <w:r>
        <w:t>TOR</w:t>
      </w:r>
      <w:r>
        <w:t>激酶活性进而促进淀粉降解，调节气孔开闭。</w:t>
      </w:r>
    </w:p>
    <w:p w:rsidR="00D92AAB" w:rsidRDefault="0046280E">
      <w:pPr>
        <w:shd w:val="clear" w:color="auto" w:fill="F2F2F2"/>
        <w:spacing w:line="360" w:lineRule="auto"/>
        <w:jc w:val="left"/>
        <w:textAlignment w:val="center"/>
      </w:pPr>
      <w:r>
        <w:t>【答案】</w:t>
      </w:r>
      <w:r>
        <w:t xml:space="preserve">(1)     </w:t>
      </w:r>
      <w:r>
        <w:t>降低蒸腾作用，避免失水过多</w:t>
      </w:r>
      <w:r>
        <w:t xml:space="preserve">     </w:t>
      </w:r>
      <w:r>
        <w:t>保证</w:t>
      </w:r>
      <w:r>
        <w:t>CO</w:t>
      </w:r>
      <w:r>
        <w:rPr>
          <w:vertAlign w:val="subscript"/>
        </w:rPr>
        <w:t>2</w:t>
      </w:r>
      <w:r>
        <w:t>供应，使光合作用正常进行</w:t>
      </w:r>
    </w:p>
    <w:p w:rsidR="00D92AAB" w:rsidRDefault="0046280E">
      <w:pPr>
        <w:shd w:val="clear" w:color="auto" w:fill="F2F2F2"/>
        <w:spacing w:line="360" w:lineRule="auto"/>
        <w:jc w:val="left"/>
        <w:textAlignment w:val="center"/>
      </w:pPr>
      <w:r>
        <w:t xml:space="preserve">(2)     </w:t>
      </w:r>
      <w:r>
        <w:t>减法</w:t>
      </w:r>
      <w:r>
        <w:t xml:space="preserve">     </w:t>
      </w:r>
      <w:r>
        <w:t>升高</w:t>
      </w:r>
      <w:r>
        <w:t xml:space="preserve">     </w:t>
      </w:r>
      <w:r>
        <w:t>吸水</w:t>
      </w:r>
      <w:r>
        <w:t xml:space="preserve">     B</w:t>
      </w:r>
      <w:r>
        <w:t>组</w:t>
      </w:r>
      <w:r>
        <w:t>&gt;A</w:t>
      </w:r>
      <w:r>
        <w:t>组</w:t>
      </w:r>
      <w:r>
        <w:t>&gt;C</w:t>
      </w:r>
      <w:r>
        <w:t>组</w:t>
      </w:r>
      <w:r>
        <w:t>=D</w:t>
      </w:r>
      <w:r>
        <w:t>组</w:t>
      </w:r>
    </w:p>
    <w:p w:rsidR="00D92AAB" w:rsidRDefault="00D92AAB">
      <w:pPr>
        <w:shd w:val="clear" w:color="auto" w:fill="F2F2F2"/>
        <w:spacing w:line="360" w:lineRule="auto"/>
        <w:jc w:val="left"/>
        <w:textAlignment w:val="center"/>
      </w:pPr>
    </w:p>
    <w:p w:rsidR="00D92AAB" w:rsidRDefault="0046280E">
      <w:pPr>
        <w:shd w:val="clear" w:color="auto" w:fill="F2F2F2"/>
        <w:spacing w:line="360" w:lineRule="auto"/>
        <w:jc w:val="left"/>
        <w:textAlignment w:val="center"/>
      </w:pPr>
      <w:r>
        <w:t>【分析】在图</w:t>
      </w:r>
      <w:r>
        <w:t>1</w:t>
      </w:r>
      <w:r>
        <w:t>中，野生型植株保卫细胞中的淀粉在开始光照后</w:t>
      </w:r>
      <w:r>
        <w:t>1h</w:t>
      </w:r>
      <w:r>
        <w:t>内迅速降解，随后又开始积累。图</w:t>
      </w:r>
      <w:r>
        <w:t>2</w:t>
      </w:r>
      <w:r>
        <w:t>中，开始光照时，对照组和抑制剂处理组保卫细胞气孔开闭情况一致，光照</w:t>
      </w:r>
      <w:r>
        <w:t>1h</w:t>
      </w:r>
      <w:r>
        <w:t>和</w:t>
      </w:r>
      <w:r>
        <w:t>3h</w:t>
      </w:r>
      <w:r>
        <w:t>后，对照组保卫细胞气孔增大，抑制剂处理组保卫细胞气孔打开程度基本无明显变化，结合图</w:t>
      </w:r>
      <w:r>
        <w:t>1</w:t>
      </w:r>
      <w:r>
        <w:t>、</w:t>
      </w:r>
      <w:r>
        <w:t>2</w:t>
      </w:r>
      <w:r>
        <w:t>所示的结果，可得出的结论是</w:t>
      </w:r>
      <w:r>
        <w:t>TOR</w:t>
      </w:r>
      <w:r>
        <w:t>激酶促进光照下保卫细胞中淀粉的迅速降解为可溶性糖，使保卫细胞渗透压升高吸水膨胀，进而使气孔打开。</w:t>
      </w:r>
    </w:p>
    <w:p w:rsidR="00D92AAB" w:rsidRDefault="0046280E">
      <w:pPr>
        <w:shd w:val="clear" w:color="auto" w:fill="F2F2F2"/>
        <w:spacing w:line="360" w:lineRule="auto"/>
        <w:jc w:val="left"/>
        <w:textAlignment w:val="center"/>
      </w:pPr>
      <w:r>
        <w:t>【详解】（</w:t>
      </w:r>
      <w:r>
        <w:t>1</w:t>
      </w:r>
      <w:r>
        <w:t>）</w:t>
      </w:r>
      <w:r>
        <w:t>“</w:t>
      </w:r>
      <w:r>
        <w:t>气孔振荡</w:t>
      </w:r>
      <w:r>
        <w:t>”</w:t>
      </w:r>
      <w:r>
        <w:t>是植物对干旱条件的一种适应性反应，这种适应性体现在，</w:t>
      </w:r>
      <w:r>
        <w:t>植物面临干旱条件时，</w:t>
      </w:r>
      <w:r>
        <w:t>气孔关闭既能降低蒸腾作用强度，避免失水过多；气孔打开能保证二氧化碳供应，使光合作用正常进行。</w:t>
      </w:r>
    </w:p>
    <w:p w:rsidR="00D92AAB" w:rsidRDefault="0046280E">
      <w:pPr>
        <w:shd w:val="clear" w:color="auto" w:fill="F2F2F2"/>
        <w:spacing w:line="360" w:lineRule="auto"/>
        <w:jc w:val="left"/>
        <w:textAlignment w:val="center"/>
      </w:pPr>
      <w:r>
        <w:t>（</w:t>
      </w:r>
      <w:r>
        <w:t>2</w:t>
      </w:r>
      <w:r>
        <w:t>）</w:t>
      </w:r>
      <w:r>
        <w:t>①</w:t>
      </w:r>
      <w:r>
        <w:t>实验控制中的减法原理是设法排除某种因素对实验对象的干扰，用</w:t>
      </w:r>
      <w:r>
        <w:t>TOR</w:t>
      </w:r>
      <w:r>
        <w:t>激酶抑制剂抑制</w:t>
      </w:r>
      <w:r>
        <w:t>TOR</w:t>
      </w:r>
      <w:r>
        <w:t>激酶的作用，是利用减法原理控制实验变量；依据图</w:t>
      </w:r>
      <w:r>
        <w:t>1</w:t>
      </w:r>
      <w:r>
        <w:t>、图</w:t>
      </w:r>
      <w:r>
        <w:t>2</w:t>
      </w:r>
      <w:r>
        <w:t>信息可知，与</w:t>
      </w:r>
      <w:r>
        <w:t>TOR</w:t>
      </w:r>
      <w:r>
        <w:t>激酶抑制剂处理组相比较，随着光照时间的延长，</w:t>
      </w:r>
      <w:r>
        <w:t>TOR</w:t>
      </w:r>
      <w:r>
        <w:t>激酶能促进光照条件下保卫细胞中淀粉的迅速降解，导致保卫细胞渗透压升高，保卫细胞吸水，气孔打开。</w:t>
      </w:r>
    </w:p>
    <w:p w:rsidR="00D92AAB" w:rsidRDefault="0046280E">
      <w:pPr>
        <w:shd w:val="clear" w:color="auto" w:fill="F2F2F2"/>
        <w:spacing w:line="360" w:lineRule="auto"/>
        <w:jc w:val="left"/>
        <w:textAlignment w:val="center"/>
      </w:pPr>
      <w:r>
        <w:t>②</w:t>
      </w:r>
      <w:r>
        <w:t>依据题干信息，对于气孔开闭的调节，蔗糖与</w:t>
      </w:r>
      <w:r>
        <w:t>TOR</w:t>
      </w:r>
      <w:r>
        <w:t>激酶起到相同的作用，由第</w:t>
      </w:r>
      <w:r>
        <w:t>①</w:t>
      </w:r>
      <w:r>
        <w:t>小问知，</w:t>
      </w:r>
      <w:r>
        <w:t>TOR</w:t>
      </w:r>
      <w:r>
        <w:t>激酶能促进光照条件下保卫细胞中淀粉的迅速降解，可推知，在加入蔗糖时，拟南芥细胞内淀粉降解酶</w:t>
      </w:r>
      <w:r>
        <w:t>BAM1</w:t>
      </w:r>
      <w:r>
        <w:t>的相对表达量会增加，所以，若与</w:t>
      </w:r>
      <w:r>
        <w:t>A</w:t>
      </w:r>
      <w:r>
        <w:t>组相比，</w:t>
      </w:r>
      <w:r>
        <w:t>B</w:t>
      </w:r>
      <w:r>
        <w:t>组相对表达量更高，而</w:t>
      </w:r>
      <w:r>
        <w:t>C</w:t>
      </w:r>
      <w:r>
        <w:t>组与</w:t>
      </w:r>
      <w:r>
        <w:t>D</w:t>
      </w:r>
      <w:r>
        <w:t>组由于加入了</w:t>
      </w:r>
      <w:r>
        <w:t>TOR</w:t>
      </w:r>
      <w:r>
        <w:t>激酶抑制剂，所以</w:t>
      </w:r>
      <w:r>
        <w:t>C</w:t>
      </w:r>
      <w:r>
        <w:t>组和</w:t>
      </w:r>
      <w:r>
        <w:t>D</w:t>
      </w:r>
      <w:r>
        <w:t>组拟南芥细胞内淀粉降解酶</w:t>
      </w:r>
      <w:r>
        <w:t>BAM1</w:t>
      </w:r>
      <w:r>
        <w:t>的相对表达量无显著差异，均小于</w:t>
      </w:r>
      <w:r>
        <w:t>A</w:t>
      </w:r>
      <w:r>
        <w:t>组，因此，若</w:t>
      </w:r>
      <w:r>
        <w:t>淀粉降解酶</w:t>
      </w:r>
      <w:r>
        <w:t>BAM1</w:t>
      </w:r>
      <w:r>
        <w:t>的相对表达量大小表现为：</w:t>
      </w:r>
      <w:r>
        <w:t>B</w:t>
      </w:r>
      <w:r>
        <w:t>组</w:t>
      </w:r>
      <w:r>
        <w:t>&gt;A</w:t>
      </w:r>
      <w:r>
        <w:t>组</w:t>
      </w:r>
      <w:r>
        <w:t>&gt;C</w:t>
      </w:r>
      <w:r>
        <w:t>组</w:t>
      </w:r>
      <w:r>
        <w:t>=D</w:t>
      </w:r>
      <w:r>
        <w:t>组，</w:t>
      </w:r>
      <w:r>
        <w:t>则能证明蔗糖通过</w:t>
      </w:r>
      <w:r>
        <w:t>TOR</w:t>
      </w:r>
      <w:r>
        <w:t>激酶调节淀粉代谢参与气孔运动，蔗糖与</w:t>
      </w:r>
      <w:r>
        <w:t>TOR</w:t>
      </w:r>
      <w:r>
        <w:t>激酶起到相同的调控作用。</w:t>
      </w:r>
    </w:p>
    <w:p w:rsidR="00D92AAB" w:rsidRDefault="0046280E">
      <w:pPr>
        <w:spacing w:line="360" w:lineRule="auto"/>
        <w:jc w:val="left"/>
        <w:textAlignment w:val="center"/>
      </w:pPr>
      <w:r>
        <w:t>22</w:t>
      </w:r>
      <w:r>
        <w:t>．某种昆虫野生型为黑体圆翅红眼，现有</w:t>
      </w:r>
      <w:r>
        <w:t>3</w:t>
      </w:r>
      <w:r>
        <w:t>个单基因纯合突变品系：甲（灰体圆翅红眼）、乙（黑体锯翅红眼）、丙（黑体圆翅白眼）。为研究突变性状的遗传机理，对甲乙丙品系进行了相关的杂交实验，结果如下表（不考虑</w:t>
      </w:r>
      <w:r>
        <w:t>X</w:t>
      </w:r>
      <w:r>
        <w:t>和</w:t>
      </w:r>
      <w:r>
        <w:t>Y</w:t>
      </w:r>
      <w:r>
        <w:t>染色体的同源区段）。回答下列问题：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080"/>
        <w:gridCol w:w="450"/>
        <w:gridCol w:w="450"/>
        <w:gridCol w:w="870"/>
        <w:gridCol w:w="3705"/>
      </w:tblGrid>
      <w:tr w:rsidR="00D92AAB">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杂交组合</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F</w:t>
            </w:r>
            <w:r>
              <w:rPr>
                <w:vertAlign w:val="subscript"/>
              </w:rP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F</w:t>
            </w:r>
            <w:r>
              <w:rPr>
                <w:vertAlign w:val="subscript"/>
              </w:rPr>
              <w:t>2</w:t>
            </w:r>
          </w:p>
        </w:tc>
      </w:tr>
      <w:tr w:rsidR="00D92AAB">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I</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乙</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野生型</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51</w:t>
            </w:r>
            <w:r>
              <w:t>黑体圆翅红眼：</w:t>
            </w:r>
            <w:r>
              <w:t>24</w:t>
            </w:r>
            <w:r>
              <w:t>黑体锯翅红眼：</w:t>
            </w:r>
          </w:p>
          <w:p w:rsidR="00D92AAB" w:rsidRDefault="0046280E">
            <w:pPr>
              <w:spacing w:line="360" w:lineRule="auto"/>
              <w:jc w:val="center"/>
              <w:textAlignment w:val="center"/>
            </w:pPr>
            <w:r>
              <w:t>24</w:t>
            </w:r>
            <w:r>
              <w:t>灰体圆翅红眼：</w:t>
            </w:r>
            <w:r>
              <w:t>1</w:t>
            </w:r>
            <w:r>
              <w:t>灰体锯翅红眼</w:t>
            </w:r>
          </w:p>
        </w:tc>
      </w:tr>
      <w:tr w:rsidR="00D92AAB">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Ⅱ</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乙</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甲</w:t>
            </w:r>
          </w:p>
        </w:tc>
        <w:tc>
          <w:tcPr>
            <w:tcW w:w="0" w:type="auto"/>
            <w:vMerge/>
            <w:tcBorders>
              <w:top w:val="single" w:sz="6" w:space="0" w:color="000000"/>
              <w:left w:val="single" w:sz="6" w:space="0" w:color="000000"/>
              <w:bottom w:val="single" w:sz="6" w:space="0" w:color="000000"/>
              <w:right w:val="single" w:sz="6" w:space="0" w:color="000000"/>
            </w:tcBorders>
          </w:tcPr>
          <w:p w:rsidR="00D92AAB" w:rsidRDefault="00D92AAB">
            <w:pPr>
              <w:spacing w:line="360" w:lineRule="auto"/>
              <w:jc w:val="left"/>
              <w:textAlignment w:val="center"/>
            </w:pPr>
          </w:p>
        </w:tc>
        <w:tc>
          <w:tcPr>
            <w:tcW w:w="0" w:type="auto"/>
            <w:vMerge/>
            <w:tcBorders>
              <w:top w:val="single" w:sz="6" w:space="0" w:color="000000"/>
              <w:left w:val="single" w:sz="6" w:space="0" w:color="000000"/>
              <w:bottom w:val="single" w:sz="6" w:space="0" w:color="000000"/>
              <w:right w:val="single" w:sz="6" w:space="0" w:color="000000"/>
            </w:tcBorders>
          </w:tcPr>
          <w:p w:rsidR="00D92AAB" w:rsidRDefault="00D92AAB">
            <w:pPr>
              <w:spacing w:line="360" w:lineRule="auto"/>
              <w:jc w:val="left"/>
              <w:textAlignment w:val="center"/>
            </w:pPr>
          </w:p>
        </w:tc>
      </w:tr>
      <w:tr w:rsidR="00D92AAB">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IⅡ</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丙</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野生型</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92AAB" w:rsidRDefault="0046280E">
            <w:pPr>
              <w:spacing w:line="360" w:lineRule="auto"/>
              <w:jc w:val="center"/>
              <w:textAlignment w:val="center"/>
            </w:pPr>
            <w:r>
              <w:t>9</w:t>
            </w:r>
            <w:r>
              <w:t>黑体圆翅红眼：</w:t>
            </w:r>
            <w:r>
              <w:t>3</w:t>
            </w:r>
            <w:r>
              <w:t>黑体圆翅白眼：</w:t>
            </w:r>
          </w:p>
          <w:p w:rsidR="00D92AAB" w:rsidRDefault="0046280E">
            <w:pPr>
              <w:spacing w:line="360" w:lineRule="auto"/>
              <w:jc w:val="center"/>
              <w:textAlignment w:val="center"/>
            </w:pPr>
            <w:r>
              <w:t>3</w:t>
            </w:r>
            <w:r>
              <w:t>灰体圆翅红眼：</w:t>
            </w:r>
            <w:r>
              <w:t>1</w:t>
            </w:r>
            <w:r>
              <w:t>灰体圆翅白眼</w:t>
            </w:r>
          </w:p>
        </w:tc>
      </w:tr>
    </w:tbl>
    <w:p w:rsidR="00D92AAB" w:rsidRDefault="0046280E">
      <w:pPr>
        <w:spacing w:line="360" w:lineRule="auto"/>
        <w:jc w:val="left"/>
        <w:textAlignment w:val="center"/>
      </w:pPr>
      <w:r>
        <w:t>(1)</w:t>
      </w:r>
      <w:r>
        <w:t>根据杂交组合</w:t>
      </w:r>
      <w:r>
        <w:t>I</w:t>
      </w:r>
      <w:r>
        <w:t>和</w:t>
      </w:r>
      <w:r>
        <w:t>Ⅱ</w:t>
      </w:r>
      <w:r>
        <w:t>推测，控制体色和翅型的基因均位于</w:t>
      </w:r>
      <w:r>
        <w:rPr>
          <w:rFonts w:eastAsia="Times New Roman"/>
          <w:u w:val="single"/>
        </w:rPr>
        <w:t xml:space="preserve">       </w:t>
      </w:r>
      <w:r>
        <w:t>（填</w:t>
      </w:r>
      <w:r>
        <w:t>“</w:t>
      </w:r>
      <w:r>
        <w:t>常</w:t>
      </w:r>
      <w:r>
        <w:t>”</w:t>
      </w:r>
      <w:r>
        <w:t>或</w:t>
      </w:r>
      <w:r>
        <w:t>“X”</w:t>
      </w:r>
      <w:r>
        <w:t>）染色体上，且二者</w:t>
      </w:r>
      <w:r>
        <w:rPr>
          <w:rFonts w:eastAsia="Times New Roman"/>
          <w:u w:val="single"/>
        </w:rPr>
        <w:t xml:space="preserve">       </w:t>
      </w:r>
      <w:r>
        <w:t>（填</w:t>
      </w:r>
      <w:r>
        <w:t>“</w:t>
      </w:r>
      <w:r>
        <w:t>遵循</w:t>
      </w:r>
      <w:r>
        <w:t>”</w:t>
      </w:r>
      <w:r>
        <w:t>或</w:t>
      </w:r>
      <w:r>
        <w:t>“</w:t>
      </w:r>
      <w:r>
        <w:t>不遵循</w:t>
      </w:r>
      <w:r>
        <w:t>”</w:t>
      </w:r>
      <w:r>
        <w:t>）孟德尔第二定律，做出上述两个推测的依据分别是：</w:t>
      </w:r>
    </w:p>
    <w:p w:rsidR="00D92AAB" w:rsidRDefault="0046280E">
      <w:pPr>
        <w:spacing w:line="360" w:lineRule="auto"/>
        <w:jc w:val="left"/>
        <w:textAlignment w:val="center"/>
      </w:pPr>
      <w:r>
        <w:t>①</w:t>
      </w:r>
      <w:r>
        <w:rPr>
          <w:rFonts w:eastAsia="Times New Roman"/>
          <w:u w:val="single"/>
        </w:rPr>
        <w:t xml:space="preserve">                            </w:t>
      </w:r>
    </w:p>
    <w:p w:rsidR="00D92AAB" w:rsidRDefault="0046280E">
      <w:pPr>
        <w:spacing w:line="360" w:lineRule="auto"/>
        <w:jc w:val="left"/>
        <w:textAlignment w:val="center"/>
      </w:pPr>
      <w:r>
        <w:t>②</w:t>
      </w:r>
      <w:r>
        <w:rPr>
          <w:rFonts w:eastAsia="Times New Roman"/>
          <w:u w:val="single"/>
        </w:rPr>
        <w:t xml:space="preserve">                            </w:t>
      </w:r>
    </w:p>
    <w:p w:rsidR="00D92AAB" w:rsidRDefault="0046280E">
      <w:pPr>
        <w:spacing w:line="360" w:lineRule="auto"/>
        <w:jc w:val="left"/>
        <w:textAlignment w:val="center"/>
      </w:pPr>
      <w:r>
        <w:t>(2)</w:t>
      </w:r>
      <w:r>
        <w:t>根据杂交组合</w:t>
      </w:r>
      <w:r>
        <w:t>Ⅲ</w:t>
      </w:r>
      <w:r>
        <w:rPr>
          <w:rFonts w:eastAsia="Times New Roman"/>
          <w:u w:val="single"/>
        </w:rPr>
        <w:t xml:space="preserve">       </w:t>
      </w:r>
      <w:r>
        <w:t>（填</w:t>
      </w:r>
      <w:r>
        <w:t>“</w:t>
      </w:r>
      <w:r>
        <w:t>能</w:t>
      </w:r>
      <w:r>
        <w:t>”</w:t>
      </w:r>
      <w:r>
        <w:t>或</w:t>
      </w:r>
      <w:r>
        <w:t>“</w:t>
      </w:r>
      <w:r>
        <w:t>不能</w:t>
      </w:r>
      <w:r>
        <w:t>”</w:t>
      </w:r>
      <w:r>
        <w:t>）推测控制眼色的基因所在染色体（常染色体还是</w:t>
      </w:r>
      <w:r>
        <w:t>X</w:t>
      </w:r>
      <w:r>
        <w:t>染色体）位置。若能推测请写出推测结果；若不能推测，则需要进一步统计</w:t>
      </w:r>
      <w:r>
        <w:t>F</w:t>
      </w:r>
      <w:r>
        <w:rPr>
          <w:vertAlign w:val="subscript"/>
        </w:rPr>
        <w:t>2</w:t>
      </w:r>
      <w:r>
        <w:t>中</w:t>
      </w:r>
      <w:r>
        <w:rPr>
          <w:rFonts w:eastAsia="Times New Roman"/>
          <w:u w:val="single"/>
        </w:rPr>
        <w:t xml:space="preserve">       </w:t>
      </w:r>
      <w:r>
        <w:t>。</w:t>
      </w:r>
    </w:p>
    <w:p w:rsidR="00D92AAB" w:rsidRDefault="0046280E">
      <w:pPr>
        <w:shd w:val="clear" w:color="auto" w:fill="F2F2F2"/>
        <w:spacing w:line="360" w:lineRule="auto"/>
        <w:jc w:val="left"/>
        <w:textAlignment w:val="center"/>
      </w:pPr>
      <w:r>
        <w:t>【答案】</w:t>
      </w:r>
      <w:r>
        <w:t xml:space="preserve">(1)     </w:t>
      </w:r>
      <w:r>
        <w:t>常</w:t>
      </w:r>
      <w:r>
        <w:t xml:space="preserve">     </w:t>
      </w:r>
      <w:r>
        <w:t>不遵循</w:t>
      </w:r>
      <w:r>
        <w:t xml:space="preserve">     </w:t>
      </w:r>
      <w:r>
        <w:t>杂交组合</w:t>
      </w:r>
      <w:r>
        <w:t>I</w:t>
      </w:r>
      <w:r>
        <w:t>和</w:t>
      </w:r>
      <w:r>
        <w:t>Ⅱ</w:t>
      </w:r>
      <w:r>
        <w:t>（正反交）的</w:t>
      </w:r>
      <w:r>
        <w:t>F</w:t>
      </w:r>
      <w:r>
        <w:rPr>
          <w:vertAlign w:val="subscript"/>
        </w:rPr>
        <w:t>1</w:t>
      </w:r>
      <w:r>
        <w:t>都表现为野生型</w:t>
      </w:r>
      <w:r>
        <w:t xml:space="preserve">     F</w:t>
      </w:r>
      <w:r>
        <w:rPr>
          <w:vertAlign w:val="subscript"/>
        </w:rPr>
        <w:t>2</w:t>
      </w:r>
      <w:r>
        <w:t>中每对相对性状表型分离比都符合</w:t>
      </w:r>
      <w:r>
        <w:t>3</w:t>
      </w:r>
      <w:r>
        <w:t>：</w:t>
      </w:r>
      <w:r>
        <w:t>1</w:t>
      </w:r>
      <w:r>
        <w:t>，而两对相对性状表型分离比不符合</w:t>
      </w:r>
      <w:r>
        <w:t>9</w:t>
      </w:r>
      <w:r>
        <w:t>：</w:t>
      </w:r>
      <w:r>
        <w:t>3</w:t>
      </w:r>
      <w:r>
        <w:t>：</w:t>
      </w:r>
      <w:r>
        <w:t>3</w:t>
      </w:r>
      <w:r>
        <w:t>：</w:t>
      </w:r>
      <w:r>
        <w:t>1</w:t>
      </w:r>
    </w:p>
    <w:p w:rsidR="00D92AAB" w:rsidRDefault="0046280E">
      <w:pPr>
        <w:shd w:val="clear" w:color="auto" w:fill="F2F2F2"/>
        <w:spacing w:line="360" w:lineRule="auto"/>
        <w:jc w:val="left"/>
        <w:textAlignment w:val="center"/>
      </w:pPr>
      <w:r>
        <w:t xml:space="preserve">(2)     </w:t>
      </w:r>
      <w:r>
        <w:t>不能</w:t>
      </w:r>
      <w:r>
        <w:t xml:space="preserve">     </w:t>
      </w:r>
      <w:r>
        <w:t>雌雄（或不同性别）中的眼色表型（及比例）</w:t>
      </w:r>
    </w:p>
    <w:p w:rsidR="00D92AAB" w:rsidRDefault="00D92AAB">
      <w:pPr>
        <w:shd w:val="clear" w:color="auto" w:fill="F2F2F2"/>
        <w:spacing w:line="360" w:lineRule="auto"/>
        <w:jc w:val="left"/>
        <w:textAlignment w:val="center"/>
      </w:pPr>
    </w:p>
    <w:p w:rsidR="00D92AAB" w:rsidRDefault="0046280E">
      <w:pPr>
        <w:shd w:val="clear" w:color="auto" w:fill="F2F2F2"/>
        <w:spacing w:line="360" w:lineRule="auto"/>
        <w:jc w:val="left"/>
        <w:textAlignment w:val="center"/>
      </w:pPr>
      <w:r>
        <w:t>【分析】基因分离定律和自由组合定律的实质：进行有性生殖的生物在进行减数分裂产生配子时，位于同源染色体的等位基因随同源染色体分离而分离，分别进入不同的配子中，随配子独立遗传给后代，同时位于非同源染色体上的非等位基因进行自由组合。</w:t>
      </w:r>
    </w:p>
    <w:p w:rsidR="00D92AAB" w:rsidRDefault="0046280E">
      <w:pPr>
        <w:shd w:val="clear" w:color="auto" w:fill="F2F2F2"/>
        <w:spacing w:line="360" w:lineRule="auto"/>
        <w:jc w:val="left"/>
        <w:textAlignment w:val="center"/>
      </w:pPr>
      <w:r>
        <w:t>【详解】（</w:t>
      </w:r>
      <w:r>
        <w:t>1</w:t>
      </w:r>
      <w:r>
        <w:t>）甲的表型为灰体圆翅红眼，乙的表型为黑体锯翅红眼，由表格内容可知，杂交组合</w:t>
      </w:r>
      <w:r>
        <w:t>I</w:t>
      </w:r>
      <w:r>
        <w:t>和</w:t>
      </w:r>
      <w:r>
        <w:t>Ⅱ</w:t>
      </w:r>
      <w:r>
        <w:t>（甲乙进行正反交）的</w:t>
      </w:r>
      <w:r>
        <w:t>F</w:t>
      </w:r>
      <w:r>
        <w:rPr>
          <w:vertAlign w:val="subscript"/>
        </w:rPr>
        <w:t>1</w:t>
      </w:r>
      <w:r>
        <w:t>都表现为野生型，且</w:t>
      </w:r>
      <w:r>
        <w:t>F</w:t>
      </w:r>
      <w:r>
        <w:rPr>
          <w:vertAlign w:val="subscript"/>
        </w:rPr>
        <w:t>2</w:t>
      </w:r>
      <w:r>
        <w:t>中每对相对性状表型分离比（黑体：灰体</w:t>
      </w:r>
      <w:r>
        <w:t>=3</w:t>
      </w:r>
      <w:r>
        <w:t>：</w:t>
      </w:r>
      <w:r>
        <w:t>1</w:t>
      </w:r>
      <w:r>
        <w:t>，圆翅：锯翅</w:t>
      </w:r>
      <w:r>
        <w:t>=3</w:t>
      </w:r>
      <w:r>
        <w:t>：</w:t>
      </w:r>
      <w:r>
        <w:t>1</w:t>
      </w:r>
      <w:r>
        <w:t>）都符合</w:t>
      </w:r>
      <w:r>
        <w:t>3</w:t>
      </w:r>
      <w:r>
        <w:t>：</w:t>
      </w:r>
      <w:r>
        <w:t>1</w:t>
      </w:r>
      <w:r>
        <w:t>，而两对相对性状表型分离比不符合</w:t>
      </w:r>
      <w:r>
        <w:t>9</w:t>
      </w:r>
      <w:r>
        <w:t>：</w:t>
      </w:r>
      <w:r>
        <w:t>3</w:t>
      </w:r>
      <w:r>
        <w:t>：</w:t>
      </w:r>
      <w:r>
        <w:t>3</w:t>
      </w:r>
      <w:r>
        <w:t>：</w:t>
      </w:r>
      <w:r>
        <w:t>1</w:t>
      </w:r>
      <w:r>
        <w:t>，由此说明控制体色和翅型的基因均位于常染色体上，且二者不遵循孟德尔第二定律（自由组合定律）。</w:t>
      </w:r>
    </w:p>
    <w:p w:rsidR="00D92AAB" w:rsidRDefault="0046280E">
      <w:pPr>
        <w:shd w:val="clear" w:color="auto" w:fill="F2F2F2"/>
        <w:spacing w:line="360" w:lineRule="auto"/>
        <w:jc w:val="left"/>
        <w:textAlignment w:val="center"/>
      </w:pPr>
      <w:r>
        <w:t>（</w:t>
      </w:r>
      <w:r>
        <w:t>2</w:t>
      </w:r>
      <w:r>
        <w:t>）只考虑颜色，亲本甲为雌性红眼，丙为雄性白眼，</w:t>
      </w:r>
      <w:r>
        <w:t>F</w:t>
      </w:r>
      <w:r>
        <w:rPr>
          <w:vertAlign w:val="subscript"/>
        </w:rPr>
        <w:t>1</w:t>
      </w:r>
      <w:r>
        <w:t>为野生型表现为红眼，无论控制眼色的基因位于常染色体还是</w:t>
      </w:r>
      <w:r>
        <w:t>X</w:t>
      </w:r>
      <w:r>
        <w:t>染色体，均符合题意，因此无法判断</w:t>
      </w:r>
      <w:r>
        <w:t>控制眼色的基因位于常染色体还是</w:t>
      </w:r>
      <w:r>
        <w:t>X</w:t>
      </w:r>
      <w:r>
        <w:t>染色体，</w:t>
      </w:r>
      <w:r>
        <w:t>还需要进一步统计</w:t>
      </w:r>
      <w:r>
        <w:t>F</w:t>
      </w:r>
      <w:r>
        <w:rPr>
          <w:vertAlign w:val="subscript"/>
        </w:rPr>
        <w:t>2</w:t>
      </w:r>
      <w:r>
        <w:t>中雌雄中的眼色表型，若控制眼色的基因位于常染色体，则亲本的基因型为</w:t>
      </w:r>
      <w:r>
        <w:t>AA</w:t>
      </w:r>
      <w:r>
        <w:t>、</w:t>
      </w:r>
      <w:r>
        <w:t>aa</w:t>
      </w:r>
      <w:r>
        <w:t>，</w:t>
      </w:r>
      <w:r>
        <w:t>F</w:t>
      </w:r>
      <w:r>
        <w:rPr>
          <w:vertAlign w:val="subscript"/>
        </w:rPr>
        <w:t>1</w:t>
      </w:r>
      <w:r>
        <w:t>的基因型为</w:t>
      </w:r>
      <w:r>
        <w:t>Aa</w:t>
      </w:r>
      <w:r>
        <w:t>，</w:t>
      </w:r>
      <w:r>
        <w:t>F</w:t>
      </w:r>
      <w:r>
        <w:rPr>
          <w:vertAlign w:val="subscript"/>
        </w:rPr>
        <w:t>2</w:t>
      </w:r>
      <w:r>
        <w:t>的基因型及比例为</w:t>
      </w:r>
      <w:r>
        <w:t>AA</w:t>
      </w:r>
      <w:r>
        <w:t>：</w:t>
      </w:r>
      <w:r>
        <w:t>Aa</w:t>
      </w:r>
      <w:r>
        <w:t>：</w:t>
      </w:r>
      <w:r>
        <w:t>aa=1</w:t>
      </w:r>
      <w:r>
        <w:t>：</w:t>
      </w:r>
      <w:r>
        <w:t>2</w:t>
      </w:r>
      <w:r>
        <w:t>：</w:t>
      </w:r>
      <w:r>
        <w:t>1</w:t>
      </w:r>
      <w:r>
        <w:t>，即</w:t>
      </w:r>
      <w:r>
        <w:t>F</w:t>
      </w:r>
      <w:r>
        <w:rPr>
          <w:vertAlign w:val="subscript"/>
        </w:rPr>
        <w:t>2</w:t>
      </w:r>
      <w:r>
        <w:t>中无论雌雄红眼：白眼均为</w:t>
      </w:r>
      <w:r>
        <w:t>3</w:t>
      </w:r>
      <w:r>
        <w:t>：</w:t>
      </w:r>
      <w:r>
        <w:t>1</w:t>
      </w:r>
      <w:r>
        <w:t>；若控制眼色的基因位于</w:t>
      </w:r>
      <w:r>
        <w:t>X</w:t>
      </w:r>
      <w:r>
        <w:t>染色体，则亲本的基因型为</w:t>
      </w:r>
      <w:r>
        <w:t>X</w:t>
      </w:r>
      <w:r>
        <w:rPr>
          <w:vertAlign w:val="superscript"/>
        </w:rPr>
        <w:t>A</w:t>
      </w:r>
      <w:r>
        <w:t>X</w:t>
      </w:r>
      <w:r>
        <w:rPr>
          <w:vertAlign w:val="superscript"/>
        </w:rPr>
        <w:t>A</w:t>
      </w:r>
      <w:r>
        <w:t>、</w:t>
      </w:r>
      <w:r>
        <w:t>X</w:t>
      </w:r>
      <w:r>
        <w:rPr>
          <w:vertAlign w:val="superscript"/>
        </w:rPr>
        <w:t>a</w:t>
      </w:r>
      <w:r>
        <w:t>Y</w:t>
      </w:r>
      <w:r>
        <w:t>，</w:t>
      </w:r>
      <w:r>
        <w:t>F</w:t>
      </w:r>
      <w:r>
        <w:rPr>
          <w:vertAlign w:val="subscript"/>
        </w:rPr>
        <w:t>1</w:t>
      </w:r>
      <w:r>
        <w:t>的基因型为</w:t>
      </w:r>
      <w:r>
        <w:t>X</w:t>
      </w:r>
      <w:r>
        <w:rPr>
          <w:vertAlign w:val="superscript"/>
        </w:rPr>
        <w:t>A</w:t>
      </w:r>
      <w:r>
        <w:t>X</w:t>
      </w:r>
      <w:r>
        <w:rPr>
          <w:vertAlign w:val="superscript"/>
        </w:rPr>
        <w:t>a</w:t>
      </w:r>
      <w:r>
        <w:t>、</w:t>
      </w:r>
      <w:r>
        <w:t>X</w:t>
      </w:r>
      <w:r>
        <w:rPr>
          <w:vertAlign w:val="superscript"/>
        </w:rPr>
        <w:t>A</w:t>
      </w:r>
      <w:r>
        <w:t>Y</w:t>
      </w:r>
      <w:r>
        <w:t>，</w:t>
      </w:r>
      <w:r>
        <w:t>F</w:t>
      </w:r>
      <w:r>
        <w:rPr>
          <w:vertAlign w:val="subscript"/>
        </w:rPr>
        <w:t>2</w:t>
      </w:r>
      <w:r>
        <w:t>的基因型为</w:t>
      </w:r>
      <w:r>
        <w:t>X</w:t>
      </w:r>
      <w:r>
        <w:rPr>
          <w:vertAlign w:val="superscript"/>
        </w:rPr>
        <w:t>A</w:t>
      </w:r>
      <w:r>
        <w:t>X</w:t>
      </w:r>
      <w:r>
        <w:rPr>
          <w:vertAlign w:val="superscript"/>
        </w:rPr>
        <w:t>A</w:t>
      </w:r>
      <w:r>
        <w:t>、</w:t>
      </w:r>
      <w:r>
        <w:t>X</w:t>
      </w:r>
      <w:r>
        <w:rPr>
          <w:vertAlign w:val="superscript"/>
        </w:rPr>
        <w:t>A</w:t>
      </w:r>
      <w:r>
        <w:t>X</w:t>
      </w:r>
      <w:r>
        <w:rPr>
          <w:vertAlign w:val="superscript"/>
        </w:rPr>
        <w:t>a</w:t>
      </w:r>
      <w:r>
        <w:t>、</w:t>
      </w:r>
      <w:r>
        <w:t>X</w:t>
      </w:r>
      <w:r>
        <w:rPr>
          <w:vertAlign w:val="superscript"/>
        </w:rPr>
        <w:t>A</w:t>
      </w:r>
      <w:r>
        <w:t>Y</w:t>
      </w:r>
      <w:r>
        <w:t>、</w:t>
      </w:r>
      <w:r>
        <w:t>X</w:t>
      </w:r>
      <w:r>
        <w:rPr>
          <w:vertAlign w:val="superscript"/>
        </w:rPr>
        <w:t>a</w:t>
      </w:r>
      <w:r>
        <w:t>Y</w:t>
      </w:r>
      <w:r>
        <w:t>，即</w:t>
      </w:r>
      <w:r>
        <w:t>F</w:t>
      </w:r>
      <w:r>
        <w:rPr>
          <w:vertAlign w:val="subscript"/>
        </w:rPr>
        <w:t>2</w:t>
      </w:r>
      <w:r>
        <w:t>中只有雄性中会出现白眼个体。</w:t>
      </w:r>
    </w:p>
    <w:p w:rsidR="00D92AAB" w:rsidRDefault="0046280E">
      <w:pPr>
        <w:spacing w:line="360" w:lineRule="auto"/>
        <w:jc w:val="left"/>
        <w:textAlignment w:val="center"/>
      </w:pPr>
      <w:r>
        <w:t>23</w:t>
      </w:r>
      <w:r>
        <w:t>．肥胖不仅会引起胰岛素抵抗，而且还会引起认知功能障碍，下图表示相关机制。已知肥胖导致外周产生过多的游离脂肪酸、脂多糖和炎症因子等，这些物质透过血脑屏障作用于神经细胞导致生命活动异常。请回答下列问题：</w:t>
      </w:r>
    </w:p>
    <w:p w:rsidR="00D92AAB" w:rsidRDefault="0046280E">
      <w:pPr>
        <w:spacing w:line="360" w:lineRule="auto"/>
        <w:jc w:val="left"/>
        <w:textAlignment w:val="center"/>
      </w:pPr>
      <w:r>
        <w:rPr>
          <w:rFonts w:eastAsia="Times New Roman"/>
          <w:noProof/>
          <w:kern w:val="0"/>
          <w:sz w:val="24"/>
          <w:szCs w:val="24"/>
        </w:rPr>
        <w:drawing>
          <wp:inline distT="0" distB="0" distL="0" distR="0">
            <wp:extent cx="4914900" cy="2800350"/>
            <wp:effectExtent l="0" t="0" r="0" b="0"/>
            <wp:docPr id="100021" name="图片 100021" descr="@@@7c1d1da3-4919-4749-912d-4536e23e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6"/>
                    <a:stretch>
                      <a:fillRect/>
                    </a:stretch>
                  </pic:blipFill>
                  <pic:spPr>
                    <a:xfrm>
                      <a:off x="0" y="0"/>
                      <a:ext cx="4914900" cy="2800350"/>
                    </a:xfrm>
                    <a:prstGeom prst="rect">
                      <a:avLst/>
                    </a:prstGeom>
                  </pic:spPr>
                </pic:pic>
              </a:graphicData>
            </a:graphic>
          </wp:inline>
        </w:drawing>
      </w:r>
    </w:p>
    <w:p w:rsidR="00D92AAB" w:rsidRDefault="0046280E">
      <w:pPr>
        <w:spacing w:line="360" w:lineRule="auto"/>
        <w:jc w:val="left"/>
        <w:textAlignment w:val="center"/>
      </w:pPr>
      <w:r>
        <w:t>(1)</w:t>
      </w:r>
      <w:r>
        <w:t>据图可知神经细胞膜的功能有</w:t>
      </w:r>
      <w:r>
        <w:rPr>
          <w:rFonts w:eastAsia="Times New Roman"/>
          <w:u w:val="single"/>
        </w:rPr>
        <w:t xml:space="preserve">               </w:t>
      </w:r>
      <w:r>
        <w:t>。</w:t>
      </w:r>
    </w:p>
    <w:p w:rsidR="00D92AAB" w:rsidRDefault="0046280E">
      <w:pPr>
        <w:spacing w:line="360" w:lineRule="auto"/>
        <w:jc w:val="left"/>
        <w:textAlignment w:val="center"/>
      </w:pPr>
      <w:r>
        <w:t>(2)</w:t>
      </w:r>
      <w:r>
        <w:t>正常情况下，胰岛素与神经细胞上的受体结合，促进</w:t>
      </w:r>
      <w:r>
        <w:t>AKT</w:t>
      </w:r>
      <w:r>
        <w:t>等蛋白质磷酸化，再经过一系列信号转导，进一步</w:t>
      </w:r>
      <w:r>
        <w:rPr>
          <w:rFonts w:eastAsia="Times New Roman"/>
          <w:u w:val="single"/>
        </w:rPr>
        <w:t xml:space="preserve">              </w:t>
      </w:r>
      <w:r>
        <w:t>，从而降低血糖。</w:t>
      </w:r>
    </w:p>
    <w:p w:rsidR="00D92AAB" w:rsidRDefault="0046280E">
      <w:pPr>
        <w:spacing w:line="360" w:lineRule="auto"/>
        <w:jc w:val="left"/>
        <w:textAlignment w:val="center"/>
      </w:pPr>
      <w:r>
        <w:t>(3)</w:t>
      </w:r>
      <w:r>
        <w:t>据图分析，脂多糖和炎症因子等物质作用于神经细胞，引起信号转导，促进细胞核内特定基因表达，表达产物</w:t>
      </w:r>
      <w:r>
        <w:t>JNK</w:t>
      </w:r>
      <w:r>
        <w:t>的作用是</w:t>
      </w:r>
      <w:r>
        <w:rPr>
          <w:rFonts w:eastAsia="Times New Roman"/>
          <w:u w:val="single"/>
        </w:rPr>
        <w:t xml:space="preserve">              </w:t>
      </w:r>
      <w:r>
        <w:t>，从而引发胰岛素抵抗。</w:t>
      </w:r>
    </w:p>
    <w:p w:rsidR="00D92AAB" w:rsidRDefault="0046280E">
      <w:pPr>
        <w:spacing w:line="360" w:lineRule="auto"/>
        <w:jc w:val="left"/>
        <w:textAlignment w:val="center"/>
      </w:pPr>
      <w:r>
        <w:t>(4)</w:t>
      </w:r>
      <w:r>
        <w:t>肥胖导致的胰岛素抵抗患者在临床上可通过检测血液中的特定指标来诊断，如</w:t>
      </w:r>
      <w:r>
        <w:rPr>
          <w:rFonts w:eastAsia="Times New Roman"/>
          <w:u w:val="single"/>
        </w:rPr>
        <w:t xml:space="preserve">       </w:t>
      </w:r>
      <w:r>
        <w:t>和</w:t>
      </w:r>
      <w:r>
        <w:rPr>
          <w:rFonts w:eastAsia="Times New Roman"/>
          <w:u w:val="single"/>
        </w:rPr>
        <w:t xml:space="preserve">       </w:t>
      </w:r>
      <w:r>
        <w:t>水平均高于正常人。</w:t>
      </w:r>
    </w:p>
    <w:p w:rsidR="00D92AAB" w:rsidRDefault="0046280E">
      <w:pPr>
        <w:spacing w:line="360" w:lineRule="auto"/>
        <w:jc w:val="left"/>
        <w:textAlignment w:val="center"/>
      </w:pPr>
      <w:r>
        <w:t>(5)</w:t>
      </w:r>
      <w:r>
        <w:t>据图分析，大量游离脂肪酸进入神经细胞的线粒体氧化分解导致认知功能障碍的原因是</w:t>
      </w:r>
      <w:r>
        <w:rPr>
          <w:rFonts w:eastAsia="Times New Roman"/>
          <w:u w:val="single"/>
        </w:rPr>
        <w:t xml:space="preserve">              </w:t>
      </w:r>
      <w:r>
        <w:t>，进而使得神经细胞的结构和功能受到损伤，诱发认知障碍。</w:t>
      </w:r>
    </w:p>
    <w:p w:rsidR="00D92AAB" w:rsidRDefault="0046280E">
      <w:pPr>
        <w:shd w:val="clear" w:color="auto" w:fill="F2F2F2"/>
        <w:spacing w:line="360" w:lineRule="auto"/>
        <w:jc w:val="left"/>
        <w:textAlignment w:val="center"/>
      </w:pPr>
      <w:r>
        <w:t>【答案】</w:t>
      </w:r>
      <w:r>
        <w:t>(1)</w:t>
      </w:r>
      <w:r>
        <w:t>将细胞与外界环境隔开；控制物质进出细胞；进行细胞间的信息交流</w:t>
      </w:r>
    </w:p>
    <w:p w:rsidR="00D92AAB" w:rsidRDefault="0046280E">
      <w:pPr>
        <w:shd w:val="clear" w:color="auto" w:fill="F2F2F2"/>
        <w:spacing w:line="360" w:lineRule="auto"/>
        <w:jc w:val="left"/>
        <w:textAlignment w:val="center"/>
      </w:pPr>
      <w:r>
        <w:t>(2)</w:t>
      </w:r>
      <w:r>
        <w:t>促进血糖进入细胞进行氧化分解</w:t>
      </w:r>
    </w:p>
    <w:p w:rsidR="00D92AAB" w:rsidRDefault="0046280E">
      <w:pPr>
        <w:shd w:val="clear" w:color="auto" w:fill="F2F2F2"/>
        <w:spacing w:line="360" w:lineRule="auto"/>
        <w:jc w:val="left"/>
        <w:textAlignment w:val="center"/>
      </w:pPr>
      <w:r>
        <w:t>(3)</w:t>
      </w:r>
      <w:r>
        <w:t>抑制</w:t>
      </w:r>
      <w:r>
        <w:t>AKT</w:t>
      </w:r>
      <w:r>
        <w:t>等蛋白质磷酸化</w:t>
      </w:r>
    </w:p>
    <w:p w:rsidR="00D92AAB" w:rsidRDefault="0046280E">
      <w:pPr>
        <w:shd w:val="clear" w:color="auto" w:fill="F2F2F2"/>
        <w:spacing w:line="360" w:lineRule="auto"/>
        <w:jc w:val="left"/>
        <w:textAlignment w:val="center"/>
      </w:pPr>
      <w:r>
        <w:t xml:space="preserve">(4)     </w:t>
      </w:r>
      <w:r>
        <w:t>血糖</w:t>
      </w:r>
      <w:r>
        <w:t xml:space="preserve">     </w:t>
      </w:r>
      <w:r>
        <w:t>胰岛素</w:t>
      </w:r>
    </w:p>
    <w:p w:rsidR="00D92AAB" w:rsidRDefault="0046280E">
      <w:pPr>
        <w:shd w:val="clear" w:color="auto" w:fill="F2F2F2"/>
        <w:spacing w:line="360" w:lineRule="auto"/>
        <w:jc w:val="left"/>
        <w:textAlignment w:val="center"/>
      </w:pPr>
      <w:r>
        <w:t>(5)</w:t>
      </w:r>
      <w:r>
        <w:t>引起自由基氧化加剧、</w:t>
      </w:r>
      <w:r>
        <w:t>DNA</w:t>
      </w:r>
      <w:r>
        <w:t>损伤加剧、膜脂氧化剂</w:t>
      </w:r>
      <w:r>
        <w:t>MDA</w:t>
      </w:r>
      <w:r>
        <w:t>增多</w:t>
      </w:r>
    </w:p>
    <w:p w:rsidR="00D92AAB" w:rsidRDefault="00D92AAB">
      <w:pPr>
        <w:shd w:val="clear" w:color="auto" w:fill="F2F2F2"/>
        <w:spacing w:line="360" w:lineRule="auto"/>
        <w:jc w:val="left"/>
        <w:textAlignment w:val="center"/>
      </w:pPr>
    </w:p>
    <w:p w:rsidR="00D92AAB" w:rsidRDefault="0046280E">
      <w:pPr>
        <w:shd w:val="clear" w:color="auto" w:fill="F2F2F2"/>
        <w:spacing w:line="360" w:lineRule="auto"/>
        <w:jc w:val="left"/>
        <w:textAlignment w:val="center"/>
      </w:pPr>
      <w:r>
        <w:t>【分析】胰岛</w:t>
      </w:r>
      <w:r>
        <w:t>A</w:t>
      </w:r>
      <w:r>
        <w:t>细胞分泌胰高血糖素，能升高血糖，只有促进效果没有抑制作用，即促进肝糖原的分解和非糖类物质转化；胰岛</w:t>
      </w:r>
      <w:r>
        <w:t>B</w:t>
      </w:r>
      <w:r>
        <w:t>细胞分泌胰岛素是唯一能降低血糖的激素，其作用分为两个方面：促进血糖氧化分解、合成糖原、转化成非糖类物质；抑制肝糖原的分解和非糖类物质转化。</w:t>
      </w:r>
    </w:p>
    <w:p w:rsidR="00D92AAB" w:rsidRDefault="0046280E">
      <w:pPr>
        <w:shd w:val="clear" w:color="auto" w:fill="F2F2F2"/>
        <w:spacing w:line="360" w:lineRule="auto"/>
        <w:jc w:val="left"/>
        <w:textAlignment w:val="center"/>
      </w:pPr>
      <w:r>
        <w:t>【详解】（</w:t>
      </w:r>
      <w:r>
        <w:t>1</w:t>
      </w:r>
      <w:r>
        <w:t>）据图可知神经细胞膜的功能有将细胞与外界环境隔开（作为细胞的边界）；控制物质进出细胞（控制图示脂肪等物质的进出）；进行细胞间的信息交流（胰岛素作为信息分子与受体结合后引发细胞生理状态改变）。</w:t>
      </w:r>
    </w:p>
    <w:p w:rsidR="00D92AAB" w:rsidRDefault="0046280E">
      <w:pPr>
        <w:shd w:val="clear" w:color="auto" w:fill="F2F2F2"/>
        <w:spacing w:line="360" w:lineRule="auto"/>
        <w:jc w:val="left"/>
        <w:textAlignment w:val="center"/>
      </w:pPr>
      <w:r>
        <w:t>（</w:t>
      </w:r>
      <w:r>
        <w:t>2</w:t>
      </w:r>
      <w:r>
        <w:t>）激素需要与受体结合后起作用，胰岛素属于激素，结合题图可知，正常情况下，胰岛素与神经细胞上的受体结合后引起受体磷酸化，进一步促进葡萄糖的吸收和氧化分解，从而降低血糖。</w:t>
      </w:r>
    </w:p>
    <w:p w:rsidR="00D92AAB" w:rsidRDefault="0046280E">
      <w:pPr>
        <w:shd w:val="clear" w:color="auto" w:fill="F2F2F2"/>
        <w:spacing w:line="360" w:lineRule="auto"/>
        <w:jc w:val="left"/>
        <w:textAlignment w:val="center"/>
      </w:pPr>
      <w:r>
        <w:t>（</w:t>
      </w:r>
      <w:r>
        <w:t>3</w:t>
      </w:r>
      <w:r>
        <w:t>）多糖和炎症因子等物质作用于神经细胞，引起信号转导，促进细胞核内特定基因表达，表达产物</w:t>
      </w:r>
      <w:r>
        <w:t>JNK</w:t>
      </w:r>
      <w:r>
        <w:t>的作用是抑制</w:t>
      </w:r>
      <w:r>
        <w:t>AKT</w:t>
      </w:r>
      <w:r>
        <w:t>等蛋白质磷酸化，从而引发胰岛素抵抗。</w:t>
      </w:r>
    </w:p>
    <w:p w:rsidR="00D92AAB" w:rsidRDefault="0046280E">
      <w:pPr>
        <w:shd w:val="clear" w:color="auto" w:fill="F2F2F2"/>
        <w:spacing w:line="360" w:lineRule="auto"/>
        <w:jc w:val="left"/>
        <w:textAlignment w:val="center"/>
      </w:pPr>
      <w:r>
        <w:t>（</w:t>
      </w:r>
      <w:r>
        <w:t>4</w:t>
      </w:r>
      <w:r>
        <w:t>）肥胖导致的胰岛素抵抗患者在临床上可通过检测血液中的特定指标来诊断，如血糖和胰岛素水平均高于正常人。</w:t>
      </w:r>
    </w:p>
    <w:p w:rsidR="00D92AAB" w:rsidRDefault="0046280E">
      <w:pPr>
        <w:shd w:val="clear" w:color="auto" w:fill="F2F2F2"/>
        <w:spacing w:line="360" w:lineRule="auto"/>
        <w:jc w:val="left"/>
        <w:textAlignment w:val="center"/>
      </w:pPr>
      <w:r>
        <w:t>（</w:t>
      </w:r>
      <w:r>
        <w:t>5</w:t>
      </w:r>
      <w:r>
        <w:t>）大量游离的脂肪酸进入神经细胞的线粒体氧化分解导致线粒体中自由基氧化和</w:t>
      </w:r>
      <w:r>
        <w:t>DNA</w:t>
      </w:r>
      <w:r>
        <w:t>损伤加剧、膜脂氧化剂</w:t>
      </w:r>
      <w:r>
        <w:t>MDA</w:t>
      </w:r>
      <w:r>
        <w:t>增多，使得神经细胞的结构和功能受到损伤从而诱发认知障碍。</w:t>
      </w:r>
    </w:p>
    <w:p w:rsidR="00D92AAB" w:rsidRDefault="0046280E">
      <w:pPr>
        <w:spacing w:line="360" w:lineRule="auto"/>
        <w:jc w:val="left"/>
        <w:textAlignment w:val="center"/>
      </w:pPr>
      <w:r>
        <w:t>24</w:t>
      </w:r>
      <w:r>
        <w:t>．大气氮沉降是指大气中的含氮化合物通过降水和降尘被输入到土壤或水体中，对植物生产力和生态系统碳循环等造成不良影响，化石燃料的燃烧可加剧大气氮沉降。科研人员进行了在植物多样性降低和大气氮沉降背景下，如何对草地生态系统实施科学管理的相关研究。</w:t>
      </w:r>
    </w:p>
    <w:p w:rsidR="00D92AAB" w:rsidRDefault="0046280E">
      <w:pPr>
        <w:spacing w:line="360" w:lineRule="auto"/>
        <w:jc w:val="left"/>
        <w:textAlignment w:val="center"/>
      </w:pPr>
      <w:r>
        <w:t>(1)</w:t>
      </w:r>
      <w:r>
        <w:t>碳循环是指</w:t>
      </w:r>
      <w:r>
        <w:rPr>
          <w:rFonts w:eastAsia="Times New Roman"/>
          <w:u w:val="single"/>
        </w:rPr>
        <w:t xml:space="preserve">       </w:t>
      </w:r>
      <w:r>
        <w:t>不断在非生物环境和生物群落之间反复循环的过程，具有</w:t>
      </w:r>
      <w:r>
        <w:rPr>
          <w:rFonts w:eastAsia="Times New Roman"/>
          <w:u w:val="single"/>
        </w:rPr>
        <w:t xml:space="preserve">       </w:t>
      </w:r>
      <w:r>
        <w:t>性。</w:t>
      </w:r>
    </w:p>
    <w:p w:rsidR="00D92AAB" w:rsidRDefault="0046280E">
      <w:pPr>
        <w:spacing w:line="360" w:lineRule="auto"/>
        <w:jc w:val="left"/>
        <w:textAlignment w:val="center"/>
      </w:pPr>
      <w:r>
        <w:t>(2)</w:t>
      </w:r>
      <w:r>
        <w:t>土壤有机碳库是全球陆地表层系统中最大的碳库，其微小变动会对碳平衡产生巨大影响。研究者通过模拟实验对某草地生态系统开展相关研究。</w:t>
      </w:r>
    </w:p>
    <w:p w:rsidR="00D92AAB" w:rsidRDefault="0046280E">
      <w:pPr>
        <w:spacing w:line="360" w:lineRule="auto"/>
        <w:jc w:val="left"/>
        <w:textAlignment w:val="center"/>
      </w:pPr>
      <w:r>
        <w:rPr>
          <w:rFonts w:eastAsia="Times New Roman"/>
          <w:noProof/>
          <w:kern w:val="0"/>
          <w:sz w:val="24"/>
          <w:szCs w:val="24"/>
        </w:rPr>
        <w:drawing>
          <wp:inline distT="0" distB="0" distL="0" distR="0">
            <wp:extent cx="2266950" cy="1781175"/>
            <wp:effectExtent l="0" t="0" r="0" b="0"/>
            <wp:docPr id="100023" name="图片 100023" descr="@@@30f16106-7733-4a4c-a11a-d18c6bc5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7"/>
                    <a:stretch>
                      <a:fillRect/>
                    </a:stretch>
                  </pic:blipFill>
                  <pic:spPr>
                    <a:xfrm>
                      <a:off x="0" y="0"/>
                      <a:ext cx="2266950" cy="1781175"/>
                    </a:xfrm>
                    <a:prstGeom prst="rect">
                      <a:avLst/>
                    </a:prstGeom>
                  </pic:spPr>
                </pic:pic>
              </a:graphicData>
            </a:graphic>
          </wp:inline>
        </w:drawing>
      </w:r>
      <w:r>
        <w:rPr>
          <w:rFonts w:eastAsia="Times New Roman"/>
          <w:kern w:val="0"/>
          <w:sz w:val="24"/>
          <w:szCs w:val="24"/>
        </w:rPr>
        <w:t>  </w:t>
      </w:r>
    </w:p>
    <w:p w:rsidR="00D92AAB" w:rsidRDefault="0046280E">
      <w:pPr>
        <w:spacing w:line="360" w:lineRule="auto"/>
        <w:jc w:val="left"/>
        <w:textAlignment w:val="center"/>
      </w:pPr>
      <w:r>
        <w:t>①</w:t>
      </w:r>
      <w:r>
        <w:t>据图分析，该实验目的是探究低植物多样性条件下，</w:t>
      </w:r>
      <w:r>
        <w:rPr>
          <w:rFonts w:eastAsia="Times New Roman"/>
          <w:u w:val="single"/>
        </w:rPr>
        <w:t xml:space="preserve">               </w:t>
      </w:r>
      <w:r>
        <w:t>。</w:t>
      </w:r>
    </w:p>
    <w:p w:rsidR="00D92AAB" w:rsidRDefault="0046280E">
      <w:pPr>
        <w:spacing w:line="360" w:lineRule="auto"/>
        <w:jc w:val="left"/>
        <w:textAlignment w:val="center"/>
      </w:pPr>
      <w:r>
        <w:t>②</w:t>
      </w:r>
      <w:r>
        <w:t>图示表明，适度放牧可以</w:t>
      </w:r>
      <w:r>
        <w:rPr>
          <w:rFonts w:eastAsia="Times New Roman"/>
          <w:u w:val="single"/>
        </w:rPr>
        <w:t xml:space="preserve">       </w:t>
      </w:r>
      <w:r>
        <w:t>（填</w:t>
      </w:r>
      <w:r>
        <w:t>“</w:t>
      </w:r>
      <w:r>
        <w:t>加剧</w:t>
      </w:r>
      <w:r>
        <w:t>”</w:t>
      </w:r>
      <w:r>
        <w:t>或</w:t>
      </w:r>
      <w:r>
        <w:t>“</w:t>
      </w:r>
      <w:r>
        <w:t>减缓</w:t>
      </w:r>
      <w:r>
        <w:t>”</w:t>
      </w:r>
      <w:r>
        <w:t>）氮添加导致的土壤有机碳含量降低。</w:t>
      </w:r>
    </w:p>
    <w:p w:rsidR="00D92AAB" w:rsidRDefault="0046280E">
      <w:pPr>
        <w:spacing w:line="360" w:lineRule="auto"/>
        <w:jc w:val="left"/>
        <w:textAlignment w:val="center"/>
      </w:pPr>
      <w:r>
        <w:t>③</w:t>
      </w:r>
      <w:r>
        <w:t>结合实验结果，提出保护土壤有机碳库的两条措施。</w:t>
      </w:r>
      <w:r>
        <w:rPr>
          <w:rFonts w:eastAsia="Times New Roman"/>
          <w:u w:val="single"/>
        </w:rPr>
        <w:t xml:space="preserve">                                   </w:t>
      </w:r>
      <w:r>
        <w:t>。</w:t>
      </w:r>
    </w:p>
    <w:p w:rsidR="00D92AAB" w:rsidRDefault="0046280E">
      <w:pPr>
        <w:shd w:val="clear" w:color="auto" w:fill="F2F2F2"/>
        <w:spacing w:line="360" w:lineRule="auto"/>
        <w:jc w:val="left"/>
        <w:textAlignment w:val="center"/>
      </w:pPr>
      <w:r>
        <w:t>【答案】</w:t>
      </w:r>
      <w:r>
        <w:t xml:space="preserve">(1)     </w:t>
      </w:r>
      <w:r>
        <w:t>碳元素</w:t>
      </w:r>
      <w:r>
        <w:t xml:space="preserve">     </w:t>
      </w:r>
      <w:r>
        <w:t>全球</w:t>
      </w:r>
    </w:p>
    <w:p w:rsidR="00D92AAB" w:rsidRDefault="0046280E">
      <w:pPr>
        <w:shd w:val="clear" w:color="auto" w:fill="F2F2F2"/>
        <w:spacing w:line="360" w:lineRule="auto"/>
        <w:jc w:val="left"/>
        <w:textAlignment w:val="center"/>
      </w:pPr>
      <w:r>
        <w:t xml:space="preserve">(2)     </w:t>
      </w:r>
      <w:r>
        <w:t>氮添加和适度放牧对草地生态系统土壤有机碳含量的影响</w:t>
      </w:r>
      <w:r>
        <w:t xml:space="preserve">     </w:t>
      </w:r>
      <w:r>
        <w:t>减缓</w:t>
      </w:r>
      <w:r>
        <w:t xml:space="preserve">     </w:t>
      </w:r>
      <w:r>
        <w:t>采取措施减少大气氮沉降（减少化石燃料燃烧）；适度放牧</w:t>
      </w:r>
    </w:p>
    <w:p w:rsidR="00D92AAB" w:rsidRDefault="00D92AAB">
      <w:pPr>
        <w:shd w:val="clear" w:color="auto" w:fill="F2F2F2"/>
        <w:spacing w:line="360" w:lineRule="auto"/>
        <w:jc w:val="left"/>
        <w:textAlignment w:val="center"/>
      </w:pPr>
    </w:p>
    <w:p w:rsidR="00D92AAB" w:rsidRDefault="0046280E">
      <w:pPr>
        <w:shd w:val="clear" w:color="auto" w:fill="F2F2F2"/>
        <w:spacing w:line="360" w:lineRule="auto"/>
        <w:jc w:val="left"/>
        <w:textAlignment w:val="center"/>
      </w:pPr>
      <w:r>
        <w:t>【分析】物质循环（生物地球化学循环）概念：组成生物体的</w:t>
      </w:r>
      <w:r>
        <w:t xml:space="preserve"> C </w:t>
      </w:r>
      <w:r>
        <w:t>、</w:t>
      </w:r>
      <w:r>
        <w:t>H</w:t>
      </w:r>
      <w:r>
        <w:t>、</w:t>
      </w:r>
      <w:r>
        <w:t>O</w:t>
      </w:r>
      <w:r>
        <w:t>、</w:t>
      </w:r>
      <w:r>
        <w:t xml:space="preserve">N </w:t>
      </w:r>
      <w:r>
        <w:t>、</w:t>
      </w:r>
      <w:r>
        <w:t xml:space="preserve">P </w:t>
      </w:r>
      <w:r>
        <w:t>、</w:t>
      </w:r>
      <w:r>
        <w:t xml:space="preserve">S </w:t>
      </w:r>
      <w:r>
        <w:t>等元素，都在不断地进行着从非生物环境到生物群落、又从生物群落到非生物环境的循环过程。</w:t>
      </w:r>
    </w:p>
    <w:p w:rsidR="00D92AAB" w:rsidRDefault="0046280E">
      <w:pPr>
        <w:shd w:val="clear" w:color="auto" w:fill="F2F2F2"/>
        <w:spacing w:line="360" w:lineRule="auto"/>
        <w:jc w:val="left"/>
        <w:textAlignment w:val="center"/>
      </w:pPr>
      <w:r>
        <w:t>【详解】（</w:t>
      </w:r>
      <w:r>
        <w:t>1</w:t>
      </w:r>
      <w:r>
        <w:t>）碳循环是指</w:t>
      </w:r>
      <w:r>
        <w:t>碳元素</w:t>
      </w:r>
      <w:r>
        <w:t>不断在非生物环境和生物群落之间反复循环的过程，具有</w:t>
      </w:r>
      <w:r>
        <w:t>全球</w:t>
      </w:r>
      <w:r>
        <w:t>性。</w:t>
      </w:r>
    </w:p>
    <w:p w:rsidR="00D92AAB" w:rsidRDefault="0046280E">
      <w:pPr>
        <w:shd w:val="clear" w:color="auto" w:fill="F2F2F2"/>
        <w:spacing w:line="360" w:lineRule="auto"/>
        <w:jc w:val="left"/>
        <w:textAlignment w:val="center"/>
      </w:pPr>
      <w:r>
        <w:t>（</w:t>
      </w:r>
      <w:r>
        <w:t>2</w:t>
      </w:r>
      <w:r>
        <w:t>）</w:t>
      </w:r>
      <w:r>
        <w:t>①</w:t>
      </w:r>
      <w:r>
        <w:t>据图分析，该实验的自变量是有无适度放牧，有无氮添加，因变量为土壤有机碳含量，因此，该实验目的是探究低植物多样性条件下，氮添加和适度放牧对草地生态系统土壤有机碳含量的影响。</w:t>
      </w:r>
    </w:p>
    <w:p w:rsidR="00D92AAB" w:rsidRDefault="0046280E">
      <w:pPr>
        <w:shd w:val="clear" w:color="auto" w:fill="F2F2F2"/>
        <w:spacing w:line="360" w:lineRule="auto"/>
        <w:jc w:val="left"/>
        <w:textAlignment w:val="center"/>
      </w:pPr>
      <w:r>
        <w:t>②</w:t>
      </w:r>
      <w:r>
        <w:t>图示表明，其他条件相同的情况下，适度放牧比无放牧的土壤有机碳含量高，说明适度放牧可以减缓氮添加导致的土壤有机碳含量降低。</w:t>
      </w:r>
    </w:p>
    <w:p w:rsidR="00D92AAB" w:rsidRDefault="0046280E">
      <w:pPr>
        <w:shd w:val="clear" w:color="auto" w:fill="F2F2F2"/>
        <w:spacing w:line="360" w:lineRule="auto"/>
        <w:jc w:val="left"/>
        <w:textAlignment w:val="center"/>
      </w:pPr>
      <w:r>
        <w:t>③</w:t>
      </w:r>
      <w:r>
        <w:t>结合实验结果，可以采取措施减少大气氮沉降（减少化石燃料燃烧）；适度放牧等措施保护土壤有机碳库。</w:t>
      </w:r>
    </w:p>
    <w:p w:rsidR="00D92AAB" w:rsidRDefault="0046280E">
      <w:pPr>
        <w:spacing w:line="360" w:lineRule="auto"/>
        <w:jc w:val="left"/>
        <w:textAlignment w:val="center"/>
      </w:pPr>
      <w:r>
        <w:t>25</w:t>
      </w:r>
      <w:r>
        <w:t>．科研人员通过基因编辑技术将绿色荧光蛋白（</w:t>
      </w:r>
      <w:r>
        <w:t>GFP</w:t>
      </w:r>
      <w:r>
        <w:t>）基因整合到野生型小鼠</w:t>
      </w:r>
      <w:r>
        <w:t>P</w:t>
      </w:r>
      <w:r>
        <w:t>蛋白基因的一端，如图</w:t>
      </w:r>
      <w:r>
        <w:t>1</w:t>
      </w:r>
      <w:r>
        <w:t>所示（</w:t>
      </w:r>
      <w:r>
        <w:t>F1</w:t>
      </w:r>
      <w:r>
        <w:t>、</w:t>
      </w:r>
      <w:r>
        <w:t>F2</w:t>
      </w:r>
      <w:r>
        <w:t>、</w:t>
      </w:r>
      <w:r>
        <w:t>R2</w:t>
      </w:r>
      <w:r>
        <w:t>、</w:t>
      </w:r>
      <w:r>
        <w:t>R1</w:t>
      </w:r>
      <w:r>
        <w:t>表示引物，箭头方向表示子链延伸方向）。</w:t>
      </w:r>
    </w:p>
    <w:p w:rsidR="00D92AAB" w:rsidRDefault="0046280E">
      <w:pPr>
        <w:spacing w:line="360" w:lineRule="auto"/>
        <w:jc w:val="left"/>
        <w:textAlignment w:val="center"/>
      </w:pPr>
      <w:r>
        <w:rPr>
          <w:rFonts w:eastAsia="Times New Roman"/>
          <w:noProof/>
          <w:kern w:val="0"/>
          <w:sz w:val="24"/>
          <w:szCs w:val="24"/>
        </w:rPr>
        <w:drawing>
          <wp:inline distT="0" distB="0" distL="0" distR="0">
            <wp:extent cx="3486150" cy="1495425"/>
            <wp:effectExtent l="0" t="0" r="0" b="0"/>
            <wp:docPr id="100025" name="图片 100025" descr="@@@7416e1eb-3545-43d9-aab0-e07a82662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8"/>
                    <a:stretch>
                      <a:fillRect/>
                    </a:stretch>
                  </pic:blipFill>
                  <pic:spPr>
                    <a:xfrm>
                      <a:off x="0" y="0"/>
                      <a:ext cx="3486150" cy="1495425"/>
                    </a:xfrm>
                    <a:prstGeom prst="rect">
                      <a:avLst/>
                    </a:prstGeom>
                  </pic:spPr>
                </pic:pic>
              </a:graphicData>
            </a:graphic>
          </wp:inline>
        </w:drawing>
      </w:r>
      <w:r>
        <w:rPr>
          <w:rFonts w:eastAsia="Times New Roman"/>
          <w:noProof/>
          <w:kern w:val="0"/>
          <w:sz w:val="24"/>
          <w:szCs w:val="24"/>
        </w:rPr>
        <w:drawing>
          <wp:inline distT="0" distB="0" distL="0" distR="0">
            <wp:extent cx="2257425" cy="1476375"/>
            <wp:effectExtent l="0" t="0" r="0" b="0"/>
            <wp:docPr id="100027" name="图片 100027" descr="@@@20968197-02ea-421a-9bf6-1c129d77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19"/>
                    <a:stretch>
                      <a:fillRect/>
                    </a:stretch>
                  </pic:blipFill>
                  <pic:spPr>
                    <a:xfrm>
                      <a:off x="0" y="0"/>
                      <a:ext cx="2257425" cy="1476375"/>
                    </a:xfrm>
                    <a:prstGeom prst="rect">
                      <a:avLst/>
                    </a:prstGeom>
                  </pic:spPr>
                </pic:pic>
              </a:graphicData>
            </a:graphic>
          </wp:inline>
        </w:drawing>
      </w:r>
    </w:p>
    <w:p w:rsidR="00D92AAB" w:rsidRDefault="0046280E">
      <w:pPr>
        <w:spacing w:line="360" w:lineRule="auto"/>
        <w:jc w:val="left"/>
        <w:textAlignment w:val="center"/>
      </w:pPr>
      <w:r>
        <w:t>回答下列问题：</w:t>
      </w:r>
    </w:p>
    <w:p w:rsidR="00D92AAB" w:rsidRDefault="0046280E">
      <w:pPr>
        <w:spacing w:line="360" w:lineRule="auto"/>
        <w:jc w:val="left"/>
        <w:textAlignment w:val="center"/>
      </w:pPr>
      <w:r>
        <w:t>(1)</w:t>
      </w:r>
      <w:r>
        <w:t>与图</w:t>
      </w:r>
      <w:r>
        <w:t>1</w:t>
      </w:r>
      <w:r>
        <w:t>中启动子结合的酶是</w:t>
      </w:r>
      <w:r>
        <w:rPr>
          <w:rFonts w:eastAsia="Times New Roman"/>
          <w:u w:val="single"/>
        </w:rPr>
        <w:t xml:space="preserve">       </w:t>
      </w:r>
      <w:r>
        <w:t>。除图</w:t>
      </w:r>
      <w:r>
        <w:t>1</w:t>
      </w:r>
      <w:r>
        <w:t>中标出的结构外，作为载体的质粒还需具备的结构有</w:t>
      </w:r>
      <w:r>
        <w:rPr>
          <w:rFonts w:eastAsia="Times New Roman"/>
          <w:u w:val="single"/>
        </w:rPr>
        <w:t xml:space="preserve">       </w:t>
      </w:r>
      <w:r>
        <w:t>（答出</w:t>
      </w:r>
      <w:r>
        <w:t>2</w:t>
      </w:r>
      <w:r>
        <w:t>个即可）。</w:t>
      </w:r>
    </w:p>
    <w:p w:rsidR="00D92AAB" w:rsidRDefault="0046280E">
      <w:pPr>
        <w:spacing w:line="360" w:lineRule="auto"/>
        <w:jc w:val="left"/>
        <w:textAlignment w:val="center"/>
      </w:pPr>
      <w:r>
        <w:t>(2)</w:t>
      </w:r>
      <w:r>
        <w:t>已知</w:t>
      </w:r>
      <w:r>
        <w:t>F1</w:t>
      </w:r>
      <w:r>
        <w:t>与图</w:t>
      </w:r>
      <w:r>
        <w:t>1</w:t>
      </w:r>
      <w:r>
        <w:t>中</w:t>
      </w:r>
      <w:r>
        <w:t>P</w:t>
      </w:r>
      <w:r>
        <w:t>基因的</w:t>
      </w:r>
      <w:r>
        <w:t>a</w:t>
      </w:r>
      <w:r>
        <w:t>链相应部分的序列互补配对，由此可知</w:t>
      </w:r>
      <w:r>
        <w:t>P</w:t>
      </w:r>
      <w:r>
        <w:t>基因转录的模板链是</w:t>
      </w:r>
      <w:r>
        <w:rPr>
          <w:rFonts w:eastAsia="Times New Roman"/>
          <w:u w:val="single"/>
        </w:rPr>
        <w:t xml:space="preserve">       </w:t>
      </w:r>
      <w:r>
        <w:t>链。</w:t>
      </w:r>
    </w:p>
    <w:p w:rsidR="00D92AAB" w:rsidRDefault="0046280E">
      <w:pPr>
        <w:spacing w:line="360" w:lineRule="auto"/>
        <w:jc w:val="left"/>
        <w:textAlignment w:val="center"/>
      </w:pPr>
      <w:r>
        <w:t>(3)</w:t>
      </w:r>
      <w:r>
        <w:t>随机挑取甲、乙、丙、丁</w:t>
      </w:r>
      <w:r>
        <w:t>4</w:t>
      </w:r>
      <w:r>
        <w:t>个品系细胞通过</w:t>
      </w:r>
      <w:r>
        <w:t>PCR</w:t>
      </w:r>
      <w:r>
        <w:t>和电泳技术验证基因型，结果如图</w:t>
      </w:r>
      <w:r>
        <w:t>2</w:t>
      </w:r>
      <w:r>
        <w:t>所示。</w:t>
      </w:r>
      <w:r>
        <w:t>PCR</w:t>
      </w:r>
      <w:r>
        <w:t>产物进行电泳时，琼脂糖凝胶的加样孔在</w:t>
      </w:r>
      <w:r>
        <w:rPr>
          <w:rFonts w:eastAsia="Times New Roman"/>
          <w:u w:val="single"/>
        </w:rPr>
        <w:t xml:space="preserve">       </w:t>
      </w:r>
      <w:r>
        <w:t>端。</w:t>
      </w:r>
    </w:p>
    <w:p w:rsidR="00D92AAB" w:rsidRDefault="0046280E">
      <w:pPr>
        <w:spacing w:line="360" w:lineRule="auto"/>
        <w:jc w:val="left"/>
        <w:textAlignment w:val="center"/>
      </w:pPr>
      <w:r>
        <w:t>(4)</w:t>
      </w:r>
      <w:r>
        <w:t>结合图</w:t>
      </w:r>
      <w:r>
        <w:t>1</w:t>
      </w:r>
      <w:r>
        <w:t>和图</w:t>
      </w:r>
      <w:r>
        <w:t>2</w:t>
      </w:r>
      <w:r>
        <w:t>推测，在进行</w:t>
      </w:r>
      <w:r>
        <w:t>PCR</w:t>
      </w:r>
      <w:r>
        <w:t>扩增时，应选择图</w:t>
      </w:r>
      <w:r>
        <w:t>1</w:t>
      </w:r>
      <w:r>
        <w:t>中的引物组合是</w:t>
      </w:r>
      <w:r>
        <w:rPr>
          <w:rFonts w:eastAsia="Times New Roman"/>
          <w:u w:val="single"/>
        </w:rPr>
        <w:t xml:space="preserve">       </w:t>
      </w:r>
      <w:r>
        <w:t>，其中属于</w:t>
      </w:r>
      <w:r>
        <w:t>GFP</w:t>
      </w:r>
      <w:r>
        <w:t>基因纯合子的品系是</w:t>
      </w:r>
      <w:r>
        <w:rPr>
          <w:rFonts w:eastAsia="Times New Roman"/>
          <w:u w:val="single"/>
        </w:rPr>
        <w:t xml:space="preserve">       </w:t>
      </w:r>
      <w:r>
        <w:t>。</w:t>
      </w:r>
    </w:p>
    <w:p w:rsidR="00D92AAB" w:rsidRDefault="0046280E">
      <w:pPr>
        <w:shd w:val="clear" w:color="auto" w:fill="F2F2F2"/>
        <w:spacing w:line="360" w:lineRule="auto"/>
        <w:jc w:val="left"/>
        <w:textAlignment w:val="center"/>
      </w:pPr>
      <w:r>
        <w:t>【答案】</w:t>
      </w:r>
      <w:r>
        <w:t>(1)     RNA</w:t>
      </w:r>
      <w:r>
        <w:t>聚合酶</w:t>
      </w:r>
      <w:r>
        <w:t xml:space="preserve">     </w:t>
      </w:r>
      <w:r>
        <w:t>限制酶切割位点、标记基因、复制原点等</w:t>
      </w:r>
    </w:p>
    <w:p w:rsidR="00D92AAB" w:rsidRDefault="0046280E">
      <w:pPr>
        <w:shd w:val="clear" w:color="auto" w:fill="F2F2F2"/>
        <w:spacing w:line="360" w:lineRule="auto"/>
        <w:jc w:val="left"/>
        <w:textAlignment w:val="center"/>
      </w:pPr>
      <w:r>
        <w:t>(2)a</w:t>
      </w:r>
    </w:p>
    <w:p w:rsidR="00D92AAB" w:rsidRDefault="0046280E">
      <w:pPr>
        <w:shd w:val="clear" w:color="auto" w:fill="F2F2F2"/>
        <w:spacing w:line="360" w:lineRule="auto"/>
        <w:jc w:val="left"/>
        <w:textAlignment w:val="center"/>
      </w:pPr>
      <w:r>
        <w:t>(3)A</w:t>
      </w:r>
    </w:p>
    <w:p w:rsidR="00D92AAB" w:rsidRDefault="0046280E">
      <w:pPr>
        <w:shd w:val="clear" w:color="auto" w:fill="F2F2F2"/>
        <w:spacing w:line="360" w:lineRule="auto"/>
        <w:jc w:val="left"/>
        <w:textAlignment w:val="center"/>
      </w:pPr>
      <w:r>
        <w:t>(4)     F1</w:t>
      </w:r>
      <w:r>
        <w:t>、</w:t>
      </w:r>
      <w:r>
        <w:t xml:space="preserve">R1     </w:t>
      </w:r>
      <w:r>
        <w:t>乙</w:t>
      </w:r>
    </w:p>
    <w:p w:rsidR="00D92AAB" w:rsidRDefault="00D92AAB">
      <w:pPr>
        <w:shd w:val="clear" w:color="auto" w:fill="F2F2F2"/>
        <w:spacing w:line="360" w:lineRule="auto"/>
        <w:jc w:val="left"/>
        <w:textAlignment w:val="center"/>
      </w:pPr>
    </w:p>
    <w:p w:rsidR="00D92AAB" w:rsidRDefault="0046280E">
      <w:pPr>
        <w:shd w:val="clear" w:color="auto" w:fill="F2F2F2"/>
        <w:spacing w:line="360" w:lineRule="auto"/>
        <w:jc w:val="left"/>
        <w:textAlignment w:val="center"/>
      </w:pPr>
      <w:r>
        <w:t>【分析】</w:t>
      </w:r>
      <w:r>
        <w:t>PCR</w:t>
      </w:r>
      <w:r>
        <w:t>技术是聚合酶链式反应的缩写，是一项根据</w:t>
      </w:r>
      <w:r>
        <w:t>DNA</w:t>
      </w:r>
      <w:r>
        <w:t>半保留复制的原理，在体外提供参与</w:t>
      </w:r>
      <w:r>
        <w:t>DNA</w:t>
      </w:r>
      <w:r>
        <w:t>复制的各种组分与反应条件，对目的基因的核苷酸序列进行大量复制的技术。</w:t>
      </w:r>
    </w:p>
    <w:p w:rsidR="00D92AAB" w:rsidRDefault="0046280E">
      <w:pPr>
        <w:shd w:val="clear" w:color="auto" w:fill="F2F2F2"/>
        <w:spacing w:line="360" w:lineRule="auto"/>
        <w:jc w:val="left"/>
        <w:textAlignment w:val="center"/>
      </w:pPr>
      <w:r>
        <w:t>【详解】（</w:t>
      </w:r>
      <w:r>
        <w:t>1</w:t>
      </w:r>
      <w:r>
        <w:t>）</w:t>
      </w:r>
      <w:r>
        <w:t>与图</w:t>
      </w:r>
      <w:r>
        <w:t>1</w:t>
      </w:r>
      <w:r>
        <w:t>中启动子结合的酶是</w:t>
      </w:r>
      <w:r>
        <w:t>RNA</w:t>
      </w:r>
      <w:r>
        <w:t>聚合酶，除图</w:t>
      </w:r>
      <w:r>
        <w:t>1</w:t>
      </w:r>
      <w:r>
        <w:t>中标出的结构外，作为载体的质粒还需具备的结构有限制酶切割位点、标记基因、复制原点等</w:t>
      </w:r>
    </w:p>
    <w:p w:rsidR="00D92AAB" w:rsidRDefault="0046280E">
      <w:pPr>
        <w:shd w:val="clear" w:color="auto" w:fill="F2F2F2"/>
        <w:spacing w:line="360" w:lineRule="auto"/>
        <w:jc w:val="left"/>
        <w:textAlignment w:val="center"/>
      </w:pPr>
      <w:r>
        <w:t>（</w:t>
      </w:r>
      <w:r>
        <w:t>2</w:t>
      </w:r>
      <w:r>
        <w:t>）</w:t>
      </w:r>
      <w:r>
        <w:t>已知</w:t>
      </w:r>
      <w:r>
        <w:t>F1</w:t>
      </w:r>
      <w:r>
        <w:t>与图</w:t>
      </w:r>
      <w:r>
        <w:t>1</w:t>
      </w:r>
      <w:r>
        <w:t>中</w:t>
      </w:r>
      <w:r>
        <w:t>P</w:t>
      </w:r>
      <w:r>
        <w:t>基因的</w:t>
      </w:r>
      <w:r>
        <w:t>a</w:t>
      </w:r>
      <w:r>
        <w:t>链相应部分的序列互补配对，由此可知</w:t>
      </w:r>
      <w:r>
        <w:t>P</w:t>
      </w:r>
      <w:r>
        <w:t>基因转录的模板链是</w:t>
      </w:r>
      <w:r>
        <w:t>a</w:t>
      </w:r>
      <w:r>
        <w:t>链。</w:t>
      </w:r>
    </w:p>
    <w:p w:rsidR="00D92AAB" w:rsidRDefault="0046280E">
      <w:pPr>
        <w:shd w:val="clear" w:color="auto" w:fill="F2F2F2"/>
        <w:spacing w:line="360" w:lineRule="auto"/>
        <w:jc w:val="left"/>
        <w:textAlignment w:val="center"/>
      </w:pPr>
      <w:r>
        <w:t>（</w:t>
      </w:r>
      <w:r>
        <w:t>3</w:t>
      </w:r>
      <w:r>
        <w:t>）</w:t>
      </w:r>
      <w:r>
        <w:t>随机挑取甲、乙、丙、丁</w:t>
      </w:r>
      <w:r>
        <w:t>4</w:t>
      </w:r>
      <w:r>
        <w:t>个品系细胞通过</w:t>
      </w:r>
      <w:r>
        <w:t>PCR</w:t>
      </w:r>
      <w:r>
        <w:t>和电泳技术验证基因型，结果如图</w:t>
      </w:r>
      <w:r>
        <w:t>2</w:t>
      </w:r>
      <w:r>
        <w:t>所示。</w:t>
      </w:r>
      <w:r>
        <w:t>PCR</w:t>
      </w:r>
      <w:r>
        <w:t>产物进行电泳时，相同构型的</w:t>
      </w:r>
      <w:r>
        <w:t>DNA</w:t>
      </w:r>
      <w:r>
        <w:t>分子，分子量越大，在凝胶中的阻力就越大，速度越慢，</w:t>
      </w:r>
      <w:r>
        <w:t>A</w:t>
      </w:r>
      <w:r>
        <w:t>端分子片段较大，故琼脂糖凝胶的加样孔在</w:t>
      </w:r>
      <w:r>
        <w:t>A</w:t>
      </w:r>
      <w:r>
        <w:t>端。</w:t>
      </w:r>
    </w:p>
    <w:p w:rsidR="00D92AAB" w:rsidRDefault="0046280E">
      <w:pPr>
        <w:shd w:val="clear" w:color="auto" w:fill="F2F2F2"/>
        <w:spacing w:line="360" w:lineRule="auto"/>
        <w:jc w:val="left"/>
        <w:textAlignment w:val="center"/>
      </w:pPr>
      <w:r>
        <w:t>（</w:t>
      </w:r>
      <w:r>
        <w:t>4</w:t>
      </w:r>
      <w:r>
        <w:t>）</w:t>
      </w:r>
      <w:r>
        <w:t>结合图</w:t>
      </w:r>
      <w:r>
        <w:t>1</w:t>
      </w:r>
      <w:r>
        <w:t>和图</w:t>
      </w:r>
      <w:r>
        <w:t>2</w:t>
      </w:r>
      <w:r>
        <w:t>推测，</w:t>
      </w:r>
      <w:r>
        <w:t>P-GFP</w:t>
      </w:r>
      <w:r>
        <w:t>融合基因电泳后的</w:t>
      </w:r>
      <w:r>
        <w:t>DNA</w:t>
      </w:r>
      <w:r>
        <w:t>片段较大，</w:t>
      </w:r>
      <w:r>
        <w:t>GFP</w:t>
      </w:r>
      <w:r>
        <w:t>基因电泳后的</w:t>
      </w:r>
      <w:r>
        <w:t>DNA</w:t>
      </w:r>
      <w:r>
        <w:t>片段较小。引物</w:t>
      </w:r>
      <w:r>
        <w:t>F1</w:t>
      </w:r>
      <w:r>
        <w:t>和引物</w:t>
      </w:r>
      <w:r>
        <w:t>F2</w:t>
      </w:r>
      <w:r>
        <w:t>延伸方向相同，不能扩增。用引物</w:t>
      </w:r>
      <w:r>
        <w:t>F2</w:t>
      </w:r>
      <w:r>
        <w:t>和引物</w:t>
      </w:r>
      <w:r>
        <w:t>R1</w:t>
      </w:r>
      <w:r>
        <w:t>进行</w:t>
      </w:r>
      <w:r>
        <w:t>PCR</w:t>
      </w:r>
      <w:r>
        <w:t>扩增，若小鼠无</w:t>
      </w:r>
      <w:r>
        <w:t>GFP</w:t>
      </w:r>
      <w:r>
        <w:t>基因，则无</w:t>
      </w:r>
      <w:r>
        <w:t>PCR</w:t>
      </w:r>
      <w:r>
        <w:t>产物。选择引物</w:t>
      </w:r>
      <w:r>
        <w:t>F1</w:t>
      </w:r>
      <w:r>
        <w:t>和引物</w:t>
      </w:r>
      <w:r>
        <w:t>R1</w:t>
      </w:r>
      <w:r>
        <w:t>进行扩增，整合</w:t>
      </w:r>
      <w:r>
        <w:t>GFP</w:t>
      </w:r>
      <w:r>
        <w:t>基因后，核酸片段变长，整合</w:t>
      </w:r>
      <w:r>
        <w:t>GFP</w:t>
      </w:r>
      <w:r>
        <w:t>基因后，核酸片段变长，乙个体只有大片段，</w:t>
      </w:r>
      <w:r>
        <w:t>应选择图</w:t>
      </w:r>
      <w:r>
        <w:t>1</w:t>
      </w:r>
      <w:r>
        <w:t>中的引物组合是</w:t>
      </w:r>
      <w:r>
        <w:t>F1</w:t>
      </w:r>
      <w:r>
        <w:t>、</w:t>
      </w:r>
      <w:r>
        <w:t>R1</w:t>
      </w:r>
      <w:r>
        <w:t>，其中属于</w:t>
      </w:r>
      <w:r>
        <w:t>GFP</w:t>
      </w:r>
      <w:r>
        <w:t>基因纯合子的品系是乙。</w:t>
      </w:r>
    </w:p>
    <w:p w:rsidR="00D92AAB" w:rsidRDefault="00D92AAB">
      <w:pPr>
        <w:shd w:val="clear" w:color="auto" w:fill="F2F2F2"/>
        <w:spacing w:line="360" w:lineRule="auto"/>
        <w:jc w:val="left"/>
        <w:textAlignment w:val="center"/>
      </w:pPr>
    </w:p>
    <w:sectPr w:rsidR="00D92AAB">
      <w:headerReference w:type="even" r:id="rId20"/>
      <w:headerReference w:type="default" r:id="rId21"/>
      <w:footerReference w:type="even" r:id="rId22"/>
      <w:footerReference w:type="default" r:id="rId23"/>
      <w:headerReference w:type="first" r:id="rId24"/>
      <w:footerReference w:type="first" r:id="rId25"/>
      <w:pgSz w:w="11907" w:h="16839" w:code="9"/>
      <w:pgMar w:top="1440" w:right="1800" w:bottom="1440" w:left="1800" w:header="851" w:footer="425" w:gutter="0"/>
      <w:cols w:sep="1"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6280E" w:rsidRDefault="0046280E">
      <w:r>
        <w:separator/>
      </w:r>
    </w:p>
  </w:endnote>
  <w:endnote w:type="continuationSeparator" w:id="0">
    <w:p w:rsidR="0046280E" w:rsidRDefault="00462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5687" w:rsidRPr="00BC62FB" w:rsidRDefault="0046280E"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5687" w:rsidRPr="0046280E" w:rsidRDefault="00855687" w:rsidP="0046280E">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6280E" w:rsidRDefault="0046280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6280E" w:rsidRDefault="0046280E">
      <w:r>
        <w:separator/>
      </w:r>
    </w:p>
  </w:footnote>
  <w:footnote w:type="continuationSeparator" w:id="0">
    <w:p w:rsidR="0046280E" w:rsidRDefault="004628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6280E" w:rsidRDefault="0046280E">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6280E" w:rsidRPr="0046280E" w:rsidRDefault="0046280E" w:rsidP="0046280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6280E" w:rsidRDefault="0046280E">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removePersonalInformation/>
  <w:removeDateAndTime/>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6B0"/>
    <w:rsid w:val="00043B54"/>
    <w:rsid w:val="001D7A06"/>
    <w:rsid w:val="00284433"/>
    <w:rsid w:val="002A1EC6"/>
    <w:rsid w:val="002E035E"/>
    <w:rsid w:val="0046280E"/>
    <w:rsid w:val="006B16C5"/>
    <w:rsid w:val="00776133"/>
    <w:rsid w:val="00855687"/>
    <w:rsid w:val="008C07DE"/>
    <w:rsid w:val="00A30CCE"/>
    <w:rsid w:val="00AC3E9C"/>
    <w:rsid w:val="00AD4B9F"/>
    <w:rsid w:val="00BC4F14"/>
    <w:rsid w:val="00BC62FB"/>
    <w:rsid w:val="00BF535F"/>
    <w:rsid w:val="00C806B0"/>
    <w:rsid w:val="00D92AAB"/>
    <w:rsid w:val="00E476EE"/>
    <w:rsid w:val="00EF03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76133"/>
    <w:rPr>
      <w:sz w:val="18"/>
      <w:szCs w:val="18"/>
    </w:rPr>
  </w:style>
  <w:style w:type="paragraph" w:styleId="a5">
    <w:name w:val="footer"/>
    <w:basedOn w:val="a"/>
    <w:link w:val="a6"/>
    <w:uiPriority w:val="99"/>
    <w:unhideWhenUsed/>
    <w:rsid w:val="00776133"/>
    <w:pPr>
      <w:tabs>
        <w:tab w:val="center" w:pos="4153"/>
        <w:tab w:val="right" w:pos="8306"/>
      </w:tabs>
      <w:snapToGrid w:val="0"/>
      <w:jc w:val="left"/>
    </w:pPr>
    <w:rPr>
      <w:sz w:val="18"/>
      <w:szCs w:val="18"/>
    </w:rPr>
  </w:style>
  <w:style w:type="character" w:customStyle="1" w:styleId="a6">
    <w:name w:val="页脚 字符"/>
    <w:basedOn w:val="a0"/>
    <w:link w:val="a5"/>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2572</Words>
  <Characters>14661</Characters>
  <Application>Microsoft Office Word</Application>
  <DocSecurity>0</DocSecurity>
  <Lines>122</Lines>
  <Paragraphs>34</Paragraphs>
  <ScaleCrop>false</ScaleCrop>
  <Company/>
  <LinksUpToDate>false</LinksUpToDate>
  <CharactersWithSpaces>17199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2024-06-04T07:54:00Z</dcterms:created>
  <dcterms:modified xsi:type="dcterms:W3CDTF">2024-06-04T07:54:00Z</dcterms:modified>
</cp:coreProperties>
</file>